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ГОСТ 2239-79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УДК </w:t>
      </w:r>
      <w:proofErr w:type="gramStart"/>
      <w:r>
        <w:rPr>
          <w:rFonts w:ascii="Times New Roman" w:hAnsi="Times New Roman"/>
          <w:sz w:val="20"/>
          <w:szCs w:val="20"/>
        </w:rPr>
        <w:t>621.326:006.354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Группа Е81</w:t>
      </w: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b w:val="0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МЕЖГОСУДАРСТВЕННЫЙ СТАНДАРТ</w:t>
      </w: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b w:val="0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b w:val="0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ЛАМПЫ НАКАЛИВАНИЯ ОБЩЕГО НАЗНАЧЕНИЯ</w:t>
      </w: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Технические условия</w:t>
      </w: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b w:val="0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  <w:lang w:val="en-US"/>
        </w:rPr>
        <w:t>General-purpose filame</w:t>
      </w:r>
      <w:r>
        <w:rPr>
          <w:rFonts w:ascii="Times New Roman" w:hAnsi="Times New Roman"/>
          <w:b w:val="0"/>
          <w:sz w:val="20"/>
          <w:szCs w:val="20"/>
          <w:lang w:val="en-US"/>
        </w:rPr>
        <w:t>nt lamps.</w:t>
      </w: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b w:val="0"/>
          <w:sz w:val="20"/>
          <w:szCs w:val="20"/>
          <w:lang w:val="en-US"/>
        </w:rPr>
      </w:pPr>
      <w:r>
        <w:rPr>
          <w:rFonts w:ascii="Times New Roman" w:hAnsi="Times New Roman"/>
          <w:b w:val="0"/>
          <w:sz w:val="20"/>
          <w:szCs w:val="20"/>
          <w:lang w:val="en-US"/>
        </w:rPr>
        <w:t>Specifications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</w:rPr>
        <w:t>МКС</w:t>
      </w:r>
      <w:r>
        <w:rPr>
          <w:rFonts w:ascii="Times New Roman" w:hAnsi="Times New Roman"/>
          <w:sz w:val="20"/>
          <w:szCs w:val="20"/>
          <w:lang w:val="en-US"/>
        </w:rPr>
        <w:t xml:space="preserve"> 29.140.20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ОКП 34 6610</w:t>
      </w:r>
    </w:p>
    <w:p w:rsidR="00000000" w:rsidRDefault="00E06D77">
      <w:pPr>
        <w:ind w:firstLine="284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Дата введения 01.01.81</w:t>
      </w: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b w:val="0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b w:val="0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ИНФОРМАЦИОННЫЕ ДАННЫЕ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РАЗРАБОТАН И ВНЕСЕН Министерством электротехнической промышленности СССР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 УТВЕРЖДЕН И ВВЕДЕН В ДЕЙСТВИЕ постановлением Государственного комитета СССР </w:t>
      </w:r>
      <w:r>
        <w:rPr>
          <w:rFonts w:ascii="Times New Roman" w:hAnsi="Times New Roman"/>
          <w:sz w:val="20"/>
          <w:szCs w:val="20"/>
        </w:rPr>
        <w:t>по стандартам от 07.05.79 № 1625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В стандарт введен международный стандарт МЭК 64 (1987 г.). Стандарт полностью соответствует СТ СЭВ 3569-82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Взамен ГОСТ 2239-70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Стандарт унифицирован с TGL 4977/01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ССЫЛОЧНЫЕ НОРМАТИВНО-ТЕХНИЧЕСКИЕ ДОКУМЕНТЫ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1"/>
        <w:gridCol w:w="509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Обозначение НТД, на который дана ссылка</w:t>
            </w:r>
          </w:p>
        </w:tc>
        <w:tc>
          <w:tcPr>
            <w:tcW w:w="418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 пункта, приложения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12.2.007.13-88</w:t>
            </w:r>
          </w:p>
        </w:tc>
        <w:tc>
          <w:tcPr>
            <w:tcW w:w="418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20.57.406-81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2.8; 5.1; 5.14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2746-90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2.3; 5.5; 5.7; 7.4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3044-84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5884-86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7376-89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7933-89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9806-90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2.3; 5.5; 5.7</w:t>
            </w:r>
            <w:r>
              <w:rPr>
                <w:rFonts w:ascii="Times New Roman" w:hAnsi="Times New Roman"/>
                <w:sz w:val="20"/>
                <w:szCs w:val="20"/>
              </w:rPr>
              <w:t>; 7.4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10354-82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10459-87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13078-81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14192-77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15150-69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2.13; 6.4; 6.5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15543-70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17100-79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1.1; 2.3; 5.5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17516-72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17616-82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18242-72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18251-87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232</w:t>
            </w:r>
            <w:r>
              <w:rPr>
                <w:rFonts w:ascii="Times New Roman" w:hAnsi="Times New Roman"/>
                <w:sz w:val="20"/>
                <w:szCs w:val="20"/>
              </w:rPr>
              <w:t>16-78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5.16; 6.4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ГОСТ 25834-83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18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 545.353-81</w:t>
            </w:r>
          </w:p>
        </w:tc>
        <w:tc>
          <w:tcPr>
            <w:tcW w:w="418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2.3; 5.5; 5.7; 7.4</w:t>
            </w:r>
          </w:p>
        </w:tc>
      </w:tr>
    </w:tbl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Ограничение срока действия снято постановлением Госстандарта от 10.09.92 № 1156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 ПЕРЕИЗДАНИЕ (июль 2003 г.) с Изменениями № 1, 2, 3, 4, 5, 6, 7, утвержденными в декабре 1981 г., м</w:t>
      </w:r>
      <w:r>
        <w:rPr>
          <w:rFonts w:ascii="Times New Roman" w:hAnsi="Times New Roman"/>
          <w:sz w:val="20"/>
          <w:szCs w:val="20"/>
        </w:rPr>
        <w:t>арте 1983 г., августе 1985 г., апреле 1987 г., сентябре 1988 г., июле 1989 г., декабре 1990 г. (ИУС 2-82, 6-83, 11-85, 8-87, 1-89, 11-89, 3-91)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Настоящий стандарт распространяется на лампы накаливания общего назначения, предназначенные для светильников в</w:t>
      </w:r>
      <w:r>
        <w:rPr>
          <w:rFonts w:ascii="Times New Roman" w:hAnsi="Times New Roman"/>
          <w:sz w:val="20"/>
          <w:szCs w:val="20"/>
        </w:rPr>
        <w:t>нутреннего и наружного освещения (а лампы типов БК 235-245-60-П и БК 235-245-100-П - для освещения подсобных помещений: лестничных клеток, чердаков, вентиляционных камер), в сетях переменного тока с номинальным напряжением 127 или 220 В частоты 50 Гц.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Стан</w:t>
      </w:r>
      <w:r>
        <w:rPr>
          <w:rFonts w:ascii="Times New Roman" w:hAnsi="Times New Roman"/>
          <w:sz w:val="20"/>
          <w:szCs w:val="20"/>
        </w:rPr>
        <w:t>дарт не распространяется на лампы, применяемые в транспортных средствах и переносных светильниках.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Лампы должны удовлетворять требованиям нормативно-технических документов (НТД) на лампы конкретных типов и требованиям, изложенным в соответствующих разделах</w:t>
      </w:r>
      <w:r>
        <w:rPr>
          <w:rFonts w:ascii="Times New Roman" w:hAnsi="Times New Roman"/>
          <w:sz w:val="20"/>
          <w:szCs w:val="20"/>
        </w:rPr>
        <w:t xml:space="preserve"> настоящего стандарта.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Требования настоящего стандарта являются обязательными.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7).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ТИПЫ, ОСНОВНЫЕ ПАРАМЕТРЫ И РАЗМЕРЫ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1.1. Типы, основные начальные параметры (световые и электрические), общий вид, размеры и масса ламп, а </w:t>
      </w:r>
      <w:r>
        <w:rPr>
          <w:rFonts w:ascii="Times New Roman" w:hAnsi="Times New Roman"/>
          <w:sz w:val="20"/>
          <w:szCs w:val="20"/>
        </w:rPr>
        <w:t>также типы цоколей для них должны соответствовать указанным на черт. 1-4 и в табл. 1, 2.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0"/>
        <w:gridCol w:w="2516"/>
        <w:gridCol w:w="2516"/>
        <w:gridCol w:w="252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E3351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1257300" cy="17811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Черт. 1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E3351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1276350" cy="1809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Черт. 2</w:t>
            </w:r>
          </w:p>
        </w:tc>
        <w:tc>
          <w:tcPr>
            <w:tcW w:w="2685" w:type="dxa"/>
          </w:tcPr>
          <w:p w:rsidR="00000000" w:rsidRDefault="00FE3351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1266825" cy="18288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Черт. 3</w:t>
            </w:r>
          </w:p>
        </w:tc>
        <w:tc>
          <w:tcPr>
            <w:tcW w:w="2685" w:type="dxa"/>
          </w:tcPr>
          <w:p w:rsidR="00000000" w:rsidRDefault="00FE3351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1295400" cy="17811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Черт. 4</w:t>
            </w:r>
          </w:p>
        </w:tc>
      </w:tr>
    </w:tbl>
    <w:p w:rsidR="00000000" w:rsidRDefault="00E06D77">
      <w:pPr>
        <w:ind w:firstLine="284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Таблица 1</w:t>
      </w: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Размеры, мм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0"/>
        <w:gridCol w:w="1026"/>
        <w:gridCol w:w="1017"/>
        <w:gridCol w:w="1010"/>
        <w:gridCol w:w="1021"/>
        <w:gridCol w:w="1083"/>
        <w:gridCol w:w="1390"/>
        <w:gridCol w:w="1071"/>
        <w:gridCol w:w="1235"/>
        <w:gridCol w:w="33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Мощность, Вт</w:t>
            </w:r>
          </w:p>
        </w:tc>
        <w:tc>
          <w:tcPr>
            <w:tcW w:w="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</w:p>
        </w:tc>
        <w:tc>
          <w:tcPr>
            <w:tcW w:w="16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 цоколем</w:t>
            </w:r>
          </w:p>
        </w:tc>
        <w:tc>
          <w:tcPr>
            <w:tcW w:w="83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</w:t>
            </w:r>
          </w:p>
        </w:tc>
        <w:tc>
          <w:tcPr>
            <w:tcW w:w="8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</w:t>
            </w:r>
          </w:p>
        </w:tc>
        <w:tc>
          <w:tcPr>
            <w:tcW w:w="114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цоколя по ГОСТ 17100-79</w:t>
            </w:r>
          </w:p>
        </w:tc>
        <w:tc>
          <w:tcPr>
            <w:tcW w:w="8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Номер чертежа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Масса, г, не более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Е27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Е40, не менее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В22, не более</w:t>
            </w:r>
          </w:p>
        </w:tc>
        <w:tc>
          <w:tcPr>
            <w:tcW w:w="8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15; 25</w:t>
            </w:r>
          </w:p>
        </w:tc>
        <w:tc>
          <w:tcPr>
            <w:tcW w:w="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-2</w:t>
            </w:r>
          </w:p>
        </w:tc>
        <w:tc>
          <w:tcPr>
            <w:tcW w:w="8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8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-5</w:t>
            </w:r>
          </w:p>
        </w:tc>
        <w:tc>
          <w:tcPr>
            <w:tcW w:w="114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Е27/27</w:t>
            </w:r>
          </w:p>
        </w:tc>
        <w:tc>
          <w:tcPr>
            <w:tcW w:w="8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40; 60</w:t>
            </w:r>
          </w:p>
        </w:tc>
        <w:tc>
          <w:tcPr>
            <w:tcW w:w="8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80±4</w:t>
            </w:r>
          </w:p>
        </w:tc>
        <w:tc>
          <w:tcPr>
            <w:tcW w:w="8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-7</w:t>
            </w:r>
          </w:p>
        </w:tc>
        <w:tc>
          <w:tcPr>
            <w:tcW w:w="11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75; 100</w:t>
            </w:r>
          </w:p>
        </w:tc>
        <w:tc>
          <w:tcPr>
            <w:tcW w:w="8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36-60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-2</w:t>
            </w:r>
          </w:p>
        </w:tc>
        <w:tc>
          <w:tcPr>
            <w:tcW w:w="8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8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83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77±3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  <w:r w:rsidR="00FE3351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152400" cy="2286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4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75-100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-2</w:t>
            </w:r>
          </w:p>
        </w:tc>
        <w:tc>
          <w:tcPr>
            <w:tcW w:w="8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  <w:r w:rsidR="00FE3351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152400" cy="2286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-2</w:t>
            </w:r>
          </w:p>
        </w:tc>
        <w:tc>
          <w:tcPr>
            <w:tcW w:w="8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8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105±4</w:t>
            </w:r>
          </w:p>
        </w:tc>
        <w:tc>
          <w:tcPr>
            <w:tcW w:w="8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-7</w:t>
            </w:r>
          </w:p>
        </w:tc>
        <w:tc>
          <w:tcPr>
            <w:tcW w:w="11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93±4</w:t>
            </w:r>
          </w:p>
        </w:tc>
        <w:tc>
          <w:tcPr>
            <w:tcW w:w="8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30"/>
        </w:trPr>
        <w:tc>
          <w:tcPr>
            <w:tcW w:w="10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-2</w:t>
            </w:r>
          </w:p>
        </w:tc>
        <w:tc>
          <w:tcPr>
            <w:tcW w:w="8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128±4</w:t>
            </w:r>
          </w:p>
        </w:tc>
        <w:tc>
          <w:tcPr>
            <w:tcW w:w="8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166,5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-7</w:t>
            </w:r>
          </w:p>
        </w:tc>
        <w:tc>
          <w:tcPr>
            <w:tcW w:w="114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E27/27</w:t>
            </w:r>
          </w:p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E27/30</w:t>
            </w:r>
          </w:p>
        </w:tc>
        <w:tc>
          <w:tcPr>
            <w:tcW w:w="8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30"/>
        </w:trPr>
        <w:tc>
          <w:tcPr>
            <w:tcW w:w="10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-3</w:t>
            </w:r>
          </w:p>
        </w:tc>
        <w:tc>
          <w:tcPr>
            <w:tcW w:w="8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133±4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-7</w:t>
            </w:r>
          </w:p>
        </w:tc>
        <w:tc>
          <w:tcPr>
            <w:tcW w:w="1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Е27/30</w:t>
            </w:r>
          </w:p>
        </w:tc>
        <w:tc>
          <w:tcPr>
            <w:tcW w:w="8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8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142±4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-7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Е40/45</w:t>
            </w:r>
          </w:p>
        </w:tc>
        <w:tc>
          <w:tcPr>
            <w:tcW w:w="8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-3</w:t>
            </w:r>
          </w:p>
        </w:tc>
        <w:tc>
          <w:tcPr>
            <w:tcW w:w="8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8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178±5</w:t>
            </w:r>
          </w:p>
        </w:tc>
        <w:tc>
          <w:tcPr>
            <w:tcW w:w="8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-10</w:t>
            </w:r>
          </w:p>
        </w:tc>
        <w:tc>
          <w:tcPr>
            <w:tcW w:w="11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841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-3</w:t>
            </w:r>
          </w:p>
        </w:tc>
        <w:tc>
          <w:tcPr>
            <w:tcW w:w="8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225±8</w:t>
            </w:r>
          </w:p>
        </w:tc>
        <w:tc>
          <w:tcPr>
            <w:tcW w:w="8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-10</w:t>
            </w:r>
          </w:p>
        </w:tc>
        <w:tc>
          <w:tcPr>
            <w:tcW w:w="11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30"/>
        </w:trPr>
        <w:tc>
          <w:tcPr>
            <w:tcW w:w="10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8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-3</w:t>
            </w:r>
          </w:p>
        </w:tc>
        <w:tc>
          <w:tcPr>
            <w:tcW w:w="834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202±6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-10</w:t>
            </w:r>
          </w:p>
        </w:tc>
        <w:tc>
          <w:tcPr>
            <w:tcW w:w="114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</w:trPr>
        <w:tc>
          <w:tcPr>
            <w:tcW w:w="8342" w:type="dxa"/>
            <w:gridSpan w:val="9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000000" w:rsidRDefault="00E06D77">
            <w:pPr>
              <w:widowControl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Примечания: 1. Допускается по требованию по</w:t>
            </w:r>
            <w:r>
              <w:rPr>
                <w:rFonts w:ascii="Times New Roman" w:hAnsi="Times New Roman"/>
              </w:rPr>
              <w:t>требителя изготовление ламп мощностью до 150 Вт включительно с цоколем типа В22 по ГОСТ 17100, при этом полная длина лампы (</w:t>
            </w:r>
            <w:r>
              <w:rPr>
                <w:rFonts w:ascii="Times New Roman" w:hAnsi="Times New Roman"/>
                <w:i/>
                <w:lang w:val="en-US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1</w:t>
            </w:r>
            <w:r>
              <w:rPr>
                <w:rFonts w:ascii="Times New Roman" w:hAnsi="Times New Roman"/>
              </w:rPr>
              <w:t>) уменьшается на 1,5 мм, высота светового центра (</w:t>
            </w:r>
            <w:r>
              <w:rPr>
                <w:rFonts w:ascii="Times New Roman" w:hAnsi="Times New Roman"/>
                <w:i/>
                <w:lang w:val="en-US"/>
              </w:rPr>
              <w:t>H</w:t>
            </w:r>
            <w:r>
              <w:rPr>
                <w:rFonts w:ascii="Times New Roman" w:hAnsi="Times New Roman"/>
                <w:vertAlign w:val="subscript"/>
              </w:rPr>
              <w:t>1</w:t>
            </w:r>
            <w:r>
              <w:rPr>
                <w:rFonts w:ascii="Times New Roman" w:hAnsi="Times New Roman"/>
              </w:rPr>
              <w:t xml:space="preserve">) на 8 мм (черт. 2, 4). </w:t>
            </w:r>
          </w:p>
          <w:p w:rsidR="00000000" w:rsidRDefault="00E06D77">
            <w:pPr>
              <w:widowControl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Допускается изготовление ламп мощностью 40-100 Вт </w:t>
            </w:r>
            <w:r>
              <w:rPr>
                <w:rFonts w:ascii="Times New Roman" w:hAnsi="Times New Roman"/>
              </w:rPr>
              <w:t>в колбе диаметром 61</w:t>
            </w:r>
            <w:r>
              <w:rPr>
                <w:rFonts w:ascii="Times New Roman" w:hAnsi="Times New Roman"/>
                <w:vertAlign w:val="subscript"/>
              </w:rPr>
              <w:t>-2</w:t>
            </w:r>
            <w:r>
              <w:rPr>
                <w:rFonts w:ascii="Times New Roman" w:hAnsi="Times New Roman"/>
              </w:rPr>
              <w:t xml:space="preserve"> мм с размерами </w:t>
            </w:r>
            <w:r>
              <w:rPr>
                <w:rFonts w:ascii="Times New Roman" w:hAnsi="Times New Roman"/>
                <w:i/>
                <w:lang w:val="en-US"/>
              </w:rPr>
              <w:t>L</w:t>
            </w:r>
            <w:r>
              <w:rPr>
                <w:rFonts w:ascii="Times New Roman" w:hAnsi="Times New Roman"/>
              </w:rPr>
              <w:t>=105</w:t>
            </w:r>
            <w:r>
              <w:rPr>
                <w:rFonts w:ascii="Times New Roman" w:hAnsi="Times New Roman"/>
                <w:vertAlign w:val="subscript"/>
              </w:rPr>
              <w:t>-7</w:t>
            </w:r>
            <w:r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  <w:i/>
                <w:lang w:val="en-US"/>
              </w:rPr>
              <w:t>H</w:t>
            </w:r>
            <w:r>
              <w:rPr>
                <w:rFonts w:ascii="Times New Roman" w:hAnsi="Times New Roman"/>
              </w:rPr>
              <w:t xml:space="preserve"> = (74±4) мм. </w:t>
            </w:r>
          </w:p>
          <w:p w:rsidR="00000000" w:rsidRDefault="00E06D77">
            <w:pPr>
              <w:widowControl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Лампы, изготовляемые в соответствии с черт. 3 и 4, имеют криптоновое наполнение. </w:t>
            </w:r>
          </w:p>
          <w:p w:rsidR="00000000" w:rsidRDefault="00E06D77">
            <w:pPr>
              <w:widowControl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Лампы длиной до 166,5 мм относятся к среднегабаритным, а свыше 175 мм - к крупногабаритным. </w:t>
            </w:r>
          </w:p>
          <w:p w:rsidR="00000000" w:rsidRDefault="00E06D77">
            <w:pPr>
              <w:widowControl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Для ламп</w:t>
            </w:r>
            <w:r>
              <w:rPr>
                <w:rFonts w:ascii="Times New Roman" w:hAnsi="Times New Roman"/>
              </w:rPr>
              <w:t xml:space="preserve"> в матированных, опаловых и молочных колбах высота светового центра не контролируется.</w:t>
            </w:r>
          </w:p>
        </w:tc>
      </w:tr>
    </w:tbl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Таблица 2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tbl>
      <w:tblPr>
        <w:tblW w:w="5039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6"/>
        <w:gridCol w:w="1507"/>
        <w:gridCol w:w="1203"/>
        <w:gridCol w:w="1076"/>
        <w:gridCol w:w="916"/>
        <w:gridCol w:w="1076"/>
        <w:gridCol w:w="916"/>
        <w:gridCol w:w="1029"/>
        <w:gridCol w:w="901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Типы ламп</w:t>
            </w:r>
          </w:p>
        </w:tc>
        <w:tc>
          <w:tcPr>
            <w:tcW w:w="143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ОКП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Расчетное напряжение, В</w:t>
            </w:r>
          </w:p>
        </w:tc>
        <w:tc>
          <w:tcPr>
            <w:tcW w:w="18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Номинальные значения</w:t>
            </w:r>
          </w:p>
        </w:tc>
        <w:tc>
          <w:tcPr>
            <w:tcW w:w="18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Предельные значения</w:t>
            </w:r>
          </w:p>
        </w:tc>
        <w:tc>
          <w:tcPr>
            <w:tcW w:w="18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Световая отдача (показатель экономичности энергопотребления), лм/Вт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ощность, Вт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Световой поток, лм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Мощность, Вт, не более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Световой поток, лм, не менее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номин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пред., не менее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В125-135-15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34 6611 1109 04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В215-225-15-1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34 6611 1110 00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9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8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В220-230-15-1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34 6611 1111 10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В230-240-15-1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34 6611 1112 09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В235-245-15-1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34 6611 1117 04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В125-135-25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34 6611 1113 08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10,4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В215-225-25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34 6611 1114 07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</w:t>
            </w:r>
          </w:p>
        </w:tc>
        <w:tc>
          <w:tcPr>
            <w:tcW w:w="9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8,8</w:t>
            </w:r>
          </w:p>
        </w:tc>
        <w:tc>
          <w:tcPr>
            <w:tcW w:w="8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В220-230-25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34 6611 1115 06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Б220-230-25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34 6611 1125 04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9,2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В230-240-25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34 6611 1116 05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8,6</w:t>
            </w:r>
          </w:p>
        </w:tc>
        <w:tc>
          <w:tcPr>
            <w:tcW w:w="8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В235-245-25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34 6611 1118 03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Б235-245-25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34 6611 1126 03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Б125-135-40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34 6611 2107 02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42,1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БК125-135-4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34 6611 7118 01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Б215-225-40-1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34 6611 2108 01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БК215-225-40-1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34 6611 7121 06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11,9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Б220-230-40-1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34 6611 2106 03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БК220-230-40-1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34 6611 7112 07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11,9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</w:t>
            </w:r>
            <w:r>
              <w:rPr>
                <w:rFonts w:ascii="Times New Roman" w:hAnsi="Times New Roman"/>
                <w:sz w:val="20"/>
                <w:szCs w:val="20"/>
              </w:rPr>
              <w:t>30-240-40-1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34 6611 2109 00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БК230-240-40-1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34 6611 7115 04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Б235-245-40-1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34 6611 2110 07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Б125-135-60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34 6611 3107 09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62,9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БК125-135-60-1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34 6611 7119 00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Б215-225-60-1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34 6611 3108 08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БК215-225-60-1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34 6611 7122 05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Б220-230-60-1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34 6611 3106 10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БК220-230-60-1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34 6611 7113 06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Б230-240-60-1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34 6611 310</w:t>
            </w:r>
            <w:r>
              <w:rPr>
                <w:rFonts w:ascii="Times New Roman" w:hAnsi="Times New Roman"/>
                <w:sz w:val="20"/>
                <w:szCs w:val="20"/>
              </w:rPr>
              <w:t>9 07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БК230-240-60-1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34 6611 7116 03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13,1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Б235-245-60-1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34 6611 3110 03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Б215-225-75-1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34 6611 4104 08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7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БК215-225-75-1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34 6611 7123 04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13,7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Б22</w:t>
            </w:r>
            <w:r>
              <w:rPr>
                <w:rFonts w:ascii="Times New Roman" w:hAnsi="Times New Roman"/>
                <w:sz w:val="20"/>
                <w:szCs w:val="20"/>
              </w:rPr>
              <w:t>0-230-75-1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34 6611 4103 09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Б230-240-75-1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34 6611 4105 07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Б125-135-100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34 6611 5107 01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7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15,4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БК125-135-100-1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34 6611 7120 07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Б215-225-100-1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34 6611 5108 0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БК215-225-100-1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34 6611 7124 03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Б220-230-100-1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34 6611 5106 02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БК220-230-100-1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34 6611 7114 05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Б230-240-100-1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34 6611 5109 10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БК230-240-100-1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34 6611 7117 02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Б235-245-100-1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34 6611 5110 06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Г125-135-150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34 6611 6111 01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7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2420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Б215-225-150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34 6611 6112 00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Г215-225-150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34 6611 </w:t>
            </w:r>
            <w:r>
              <w:rPr>
                <w:rFonts w:ascii="Times New Roman" w:hAnsi="Times New Roman"/>
                <w:sz w:val="20"/>
                <w:szCs w:val="20"/>
              </w:rPr>
              <w:t>6114 09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1945</w:t>
            </w:r>
          </w:p>
        </w:tc>
        <w:tc>
          <w:tcPr>
            <w:tcW w:w="9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8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Г220-230-150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34 6611 6109 06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Г230-240-150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34 6611 6116 07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Г235-245-150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34 6611 6117 06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13,7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Б235-245-150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34 6611 6118 05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2180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Г125-135-200-1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</w:t>
            </w:r>
            <w:r>
              <w:rPr>
                <w:rFonts w:ascii="Times New Roman" w:hAnsi="Times New Roman"/>
                <w:sz w:val="20"/>
                <w:szCs w:val="20"/>
              </w:rPr>
              <w:t>612 1106 02</w:t>
            </w:r>
          </w:p>
        </w:tc>
        <w:tc>
          <w:tcPr>
            <w:tcW w:w="114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3350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Б215-225-200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34 6612 1107 01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2930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Г215-225-200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34 6612 1108 00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2740</w:t>
            </w:r>
          </w:p>
        </w:tc>
        <w:tc>
          <w:tcPr>
            <w:tcW w:w="9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14,7</w:t>
            </w:r>
          </w:p>
        </w:tc>
        <w:tc>
          <w:tcPr>
            <w:tcW w:w="8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Г220-230-200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34 6612 1109 10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Г230-240-200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34 6612 1110 06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2910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Б230</w:t>
            </w:r>
            <w:r>
              <w:rPr>
                <w:rFonts w:ascii="Times New Roman" w:hAnsi="Times New Roman"/>
                <w:sz w:val="20"/>
                <w:szCs w:val="20"/>
              </w:rPr>
              <w:t>-240-200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34 6612 1112 04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2930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Г125-135-300-2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34 6612 2109 06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87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5050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312,5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4695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Г215-225-300-2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34 6612 2111 01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4510</w:t>
            </w:r>
          </w:p>
        </w:tc>
        <w:tc>
          <w:tcPr>
            <w:tcW w:w="9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8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Г220-230-300-2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34 6612 2113 10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Г230-240-300-2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34 6612 2115 08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4465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Г125-135-500-1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34 6612 3104 07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87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9200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8555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18,4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Г215-225-500-1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34 6612 3105 06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8400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7810</w:t>
            </w:r>
          </w:p>
        </w:tc>
        <w:tc>
          <w:tcPr>
            <w:tcW w:w="9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16,8</w:t>
            </w:r>
          </w:p>
        </w:tc>
        <w:tc>
          <w:tcPr>
            <w:tcW w:w="8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Г220-230-500-1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34 6612 3106 05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Г230-240-500-1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34 6612 3107 04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8300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7720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16,6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Г215-225-750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6112 4103 04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780,5</w:t>
            </w: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12180</w:t>
            </w:r>
          </w:p>
        </w:tc>
        <w:tc>
          <w:tcPr>
            <w:tcW w:w="9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17,5</w:t>
            </w:r>
          </w:p>
        </w:tc>
        <w:tc>
          <w:tcPr>
            <w:tcW w:w="8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Г220-230-750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34 6612 4104 03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Г125-135-1000-2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34 6612 5103 00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87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1040,5</w:t>
            </w:r>
          </w:p>
        </w:tc>
        <w:tc>
          <w:tcPr>
            <w:tcW w:w="87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18600</w:t>
            </w:r>
          </w:p>
        </w:tc>
        <w:tc>
          <w:tcPr>
            <w:tcW w:w="97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85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Г215-225-1000-2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34 6612 5104 10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18800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17485</w:t>
            </w:r>
          </w:p>
        </w:tc>
        <w:tc>
          <w:tcPr>
            <w:tcW w:w="9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18,8</w:t>
            </w:r>
          </w:p>
        </w:tc>
        <w:tc>
          <w:tcPr>
            <w:tcW w:w="8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Г220-230-1000-2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34 6612 5105 09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Г230-240-1000-2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34 6612 5106 08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18610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17310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18,6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БК220-230-36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34 6611 7128 10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БК235-245-36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34 6611 7129 09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11,4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БК220-230-54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34 6611 7130 05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715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56,7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13,2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БК235-245-5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34 6611 7131 04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13,1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БК220-230-93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34 6611 7132 03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97,2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БК235-245-93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34 6611 7133 02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14,3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БК220-230-150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34 6611 7111 08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15,9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В105-115-15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34 6611 1121 08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В225-235-15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34 6611 1123 06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В245-255-15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34 6611 1119 02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В105-115-25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34 6611 1122 07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265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10,6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В225-235-25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34 6611 1124 05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В245-255-25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</w:t>
            </w:r>
            <w:r>
              <w:rPr>
                <w:rFonts w:ascii="Times New Roman" w:hAnsi="Times New Roman"/>
                <w:sz w:val="20"/>
                <w:szCs w:val="20"/>
              </w:rPr>
              <w:t>1 1120 09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8,6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Б105-115-40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34 6611 2114 03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42,1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Б225-235-40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34 6611 2115 02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Б245-255-40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34 6611 2111 06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10,4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БК245-255-40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34 6611 7125 02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11,2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Б105-115-6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34 6611 3114 10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87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62,9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Б225-235-60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34 6611 3115 09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12,1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БК235-245-60-П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34 6611 7147 07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Б245-255-60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34 6611 3111 02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11,6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БК245-255-60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34 6611 7126 01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755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12,6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Б105-115-100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34 6611 5114 02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7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Б225-235-100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34 6611 5115 01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13,7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БК235-245-100-П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34 6611 7149 05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12,3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Б245-255-100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34 6611 5111 05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13,4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БК245-255-100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6611 7127 00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14,7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Г105-115-150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34 6611 6127 04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2360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15,7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Б225-235-150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34 6611 6129 02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14,7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Г245-255-150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34 6611 6119 04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Б245-255-150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34 6611 6120 00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2160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14,4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Г105-115-200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34 6612 1113 03</w:t>
            </w:r>
          </w:p>
        </w:tc>
        <w:tc>
          <w:tcPr>
            <w:tcW w:w="114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3160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17,0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Г225-235-200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34 6612 1114 02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2930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14,7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Г235-245-200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34 6612 1115 01</w:t>
            </w:r>
          </w:p>
        </w:tc>
        <w:tc>
          <w:tcPr>
            <w:tcW w:w="11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Г245-255-200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34 6612 1111 05</w:t>
            </w:r>
          </w:p>
        </w:tc>
        <w:tc>
          <w:tcPr>
            <w:tcW w:w="114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2880</w:t>
            </w:r>
          </w:p>
        </w:tc>
        <w:tc>
          <w:tcPr>
            <w:tcW w:w="102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2675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14,4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Г245-255-300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34 6612 2117 06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4780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312,5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4445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15,9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7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Г245-255-500</w:t>
            </w:r>
          </w:p>
        </w:tc>
        <w:tc>
          <w:tcPr>
            <w:tcW w:w="143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34 6612 3108 03</w:t>
            </w:r>
          </w:p>
        </w:tc>
        <w:tc>
          <w:tcPr>
            <w:tcW w:w="114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8250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520,5</w:t>
            </w:r>
          </w:p>
        </w:tc>
        <w:tc>
          <w:tcPr>
            <w:tcW w:w="8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7670</w:t>
            </w:r>
          </w:p>
        </w:tc>
        <w:tc>
          <w:tcPr>
            <w:tcW w:w="9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9771" w:type="dxa"/>
            <w:gridSpan w:val="9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Примечание. Световые и электрические параметры ламп указаны при расчетном напряжении. Нижнее значение мощности и верхнее значение светового потока </w:t>
            </w:r>
            <w:r>
              <w:rPr>
                <w:rFonts w:ascii="Times New Roman" w:hAnsi="Times New Roman"/>
              </w:rPr>
              <w:t>(световой отдачи) не ограничиваются.</w:t>
            </w:r>
          </w:p>
        </w:tc>
      </w:tr>
    </w:tbl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Световые, электрические параметры и средняя продолжительность горения ламп при напряжении 220 В приведены в приложении 1.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1, 3, 4, 5, 7).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1.2. Лампы должны изготовляться в прозрачных кол</w:t>
      </w:r>
      <w:r>
        <w:rPr>
          <w:rFonts w:ascii="Times New Roman" w:hAnsi="Times New Roman"/>
          <w:sz w:val="20"/>
          <w:szCs w:val="20"/>
        </w:rPr>
        <w:t>бах. Лампы мощностью до 300 Вт включительно могут изготовляться в матированных, опаловых или молочных колбах; лампы типа БК 220-230-150 - в матированных или опаловых колбах.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Лампы в матированных колбах должны иметь световой поток не менее 97%, в опаловых -</w:t>
      </w:r>
      <w:r>
        <w:rPr>
          <w:rFonts w:ascii="Times New Roman" w:hAnsi="Times New Roman"/>
          <w:sz w:val="20"/>
          <w:szCs w:val="20"/>
        </w:rPr>
        <w:t xml:space="preserve"> 90%, а в молочных - 80% </w:t>
      </w:r>
      <w:r>
        <w:rPr>
          <w:rFonts w:ascii="Times New Roman" w:hAnsi="Times New Roman"/>
          <w:sz w:val="20"/>
          <w:szCs w:val="20"/>
        </w:rPr>
        <w:lastRenderedPageBreak/>
        <w:t>значений, указанных в табл. 2.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4, 5).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1.3. В условном обозначении типов ламп буквы и цифры обозначают: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- вакуумная;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Г - </w:t>
      </w:r>
      <w:proofErr w:type="spellStart"/>
      <w:r>
        <w:rPr>
          <w:rFonts w:ascii="Times New Roman" w:hAnsi="Times New Roman"/>
          <w:sz w:val="20"/>
          <w:szCs w:val="20"/>
        </w:rPr>
        <w:t>газополная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моноспиральная</w:t>
      </w:r>
      <w:proofErr w:type="spellEnd"/>
      <w:r>
        <w:rPr>
          <w:rFonts w:ascii="Times New Roman" w:hAnsi="Times New Roman"/>
          <w:sz w:val="20"/>
          <w:szCs w:val="20"/>
        </w:rPr>
        <w:t xml:space="preserve"> (аргоновая);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Б - </w:t>
      </w:r>
      <w:proofErr w:type="spellStart"/>
      <w:r>
        <w:rPr>
          <w:rFonts w:ascii="Times New Roman" w:hAnsi="Times New Roman"/>
          <w:sz w:val="20"/>
          <w:szCs w:val="20"/>
        </w:rPr>
        <w:t>биспиральная</w:t>
      </w:r>
      <w:proofErr w:type="spellEnd"/>
      <w:r>
        <w:rPr>
          <w:rFonts w:ascii="Times New Roman" w:hAnsi="Times New Roman"/>
          <w:sz w:val="20"/>
          <w:szCs w:val="20"/>
        </w:rPr>
        <w:t xml:space="preserve"> аргоновая;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БК - </w:t>
      </w:r>
      <w:proofErr w:type="spellStart"/>
      <w:r>
        <w:rPr>
          <w:rFonts w:ascii="Times New Roman" w:hAnsi="Times New Roman"/>
          <w:sz w:val="20"/>
          <w:szCs w:val="20"/>
        </w:rPr>
        <w:t>биспир</w:t>
      </w:r>
      <w:r>
        <w:rPr>
          <w:rFonts w:ascii="Times New Roman" w:hAnsi="Times New Roman"/>
          <w:sz w:val="20"/>
          <w:szCs w:val="20"/>
        </w:rPr>
        <w:t>альная</w:t>
      </w:r>
      <w:proofErr w:type="spellEnd"/>
      <w:r>
        <w:rPr>
          <w:rFonts w:ascii="Times New Roman" w:hAnsi="Times New Roman"/>
          <w:sz w:val="20"/>
          <w:szCs w:val="20"/>
        </w:rPr>
        <w:t xml:space="preserve"> криптоновая;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105-115, 125-135, 215-225, 220-230, 225-235, 230-240; 235-245, 245-255 - диапазон напряжений в вольтах;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15-1000 - номинальная мощность в ваттах;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1, 2, 3 - отличительная особенность;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 - для подсобных помещений.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Для ламп в светорассеиваю</w:t>
      </w:r>
      <w:r>
        <w:rPr>
          <w:rFonts w:ascii="Times New Roman" w:hAnsi="Times New Roman"/>
          <w:sz w:val="20"/>
          <w:szCs w:val="20"/>
        </w:rPr>
        <w:t>щих колбах к первому элементу условного обозначения добавляют буквы, означающие: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МТ - матированная;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МЛ - молочная;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 - опаловая.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обозначению ламп мощностью 150 Вт (типов Б и Г) в колбе диаметром 71</w:t>
      </w:r>
      <w:r>
        <w:rPr>
          <w:rFonts w:ascii="Times New Roman" w:hAnsi="Times New Roman"/>
          <w:sz w:val="20"/>
          <w:szCs w:val="20"/>
          <w:vertAlign w:val="subscript"/>
        </w:rPr>
        <w:t>-2</w:t>
      </w:r>
      <w:r>
        <w:rPr>
          <w:rFonts w:ascii="Times New Roman" w:hAnsi="Times New Roman"/>
          <w:sz w:val="20"/>
          <w:szCs w:val="20"/>
        </w:rPr>
        <w:t xml:space="preserve"> мм, ламп типа Г 245-255-300 в колбе диаметром 91</w:t>
      </w:r>
      <w:r>
        <w:rPr>
          <w:rFonts w:ascii="Times New Roman" w:hAnsi="Times New Roman"/>
          <w:sz w:val="20"/>
          <w:szCs w:val="20"/>
          <w:vertAlign w:val="subscript"/>
        </w:rPr>
        <w:t>-3</w:t>
      </w:r>
      <w:r>
        <w:rPr>
          <w:rFonts w:ascii="Times New Roman" w:hAnsi="Times New Roman"/>
          <w:sz w:val="20"/>
          <w:szCs w:val="20"/>
        </w:rPr>
        <w:t xml:space="preserve"> мм </w:t>
      </w:r>
      <w:r>
        <w:rPr>
          <w:rFonts w:ascii="Times New Roman" w:hAnsi="Times New Roman"/>
          <w:sz w:val="20"/>
          <w:szCs w:val="20"/>
        </w:rPr>
        <w:t>и ламп мощностью 1000 Вт в колбе диаметром 131</w:t>
      </w:r>
      <w:r>
        <w:rPr>
          <w:rFonts w:ascii="Times New Roman" w:hAnsi="Times New Roman"/>
          <w:sz w:val="20"/>
          <w:szCs w:val="20"/>
          <w:vertAlign w:val="subscript"/>
        </w:rPr>
        <w:t>-3</w:t>
      </w:r>
      <w:r>
        <w:rPr>
          <w:rFonts w:ascii="Times New Roman" w:hAnsi="Times New Roman"/>
          <w:sz w:val="20"/>
          <w:szCs w:val="20"/>
        </w:rPr>
        <w:t xml:space="preserve"> мм добавляется цифра 1, а к обозначению ламп мощностью 300 Вт (кроме Г 245-255-300) в колбе диаметром 91</w:t>
      </w:r>
      <w:r>
        <w:rPr>
          <w:rFonts w:ascii="Times New Roman" w:hAnsi="Times New Roman"/>
          <w:sz w:val="20"/>
          <w:szCs w:val="20"/>
          <w:vertAlign w:val="subscript"/>
        </w:rPr>
        <w:t>-3</w:t>
      </w:r>
      <w:r>
        <w:rPr>
          <w:rFonts w:ascii="Times New Roman" w:hAnsi="Times New Roman"/>
          <w:sz w:val="20"/>
          <w:szCs w:val="20"/>
        </w:rPr>
        <w:t xml:space="preserve"> мм добавляется цифра 3.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Примеры условных обозначений: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а) лампы накаливания вакуумной на напряжение 1</w:t>
      </w:r>
      <w:r>
        <w:rPr>
          <w:rFonts w:ascii="Times New Roman" w:hAnsi="Times New Roman"/>
          <w:sz w:val="20"/>
          <w:szCs w:val="20"/>
        </w:rPr>
        <w:t>25-135 В и номинальную мощность 25 Вт</w:t>
      </w:r>
    </w:p>
    <w:p w:rsidR="00000000" w:rsidRDefault="00E06D77">
      <w:pPr>
        <w:ind w:firstLine="284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Лампа В125-135-25 ГОСТ 2239-79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б) то же, </w:t>
      </w:r>
      <w:proofErr w:type="spellStart"/>
      <w:r>
        <w:rPr>
          <w:rFonts w:ascii="Times New Roman" w:hAnsi="Times New Roman"/>
          <w:sz w:val="20"/>
          <w:szCs w:val="20"/>
        </w:rPr>
        <w:t>газополной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моноспиральной</w:t>
      </w:r>
      <w:proofErr w:type="spellEnd"/>
      <w:r>
        <w:rPr>
          <w:rFonts w:ascii="Times New Roman" w:hAnsi="Times New Roman"/>
          <w:sz w:val="20"/>
          <w:szCs w:val="20"/>
        </w:rPr>
        <w:t xml:space="preserve"> аргоновой в матированной колбе, на напряжение 220-230 В и номинальную мощность 150 Вт</w:t>
      </w:r>
    </w:p>
    <w:p w:rsidR="00000000" w:rsidRDefault="00E06D77">
      <w:pPr>
        <w:ind w:firstLine="284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Лампа ГМТ220-230-150 ГОСТ 2239-79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в) то же, </w:t>
      </w:r>
      <w:proofErr w:type="spellStart"/>
      <w:r>
        <w:rPr>
          <w:rFonts w:ascii="Times New Roman" w:hAnsi="Times New Roman"/>
          <w:sz w:val="20"/>
          <w:szCs w:val="20"/>
        </w:rPr>
        <w:t>биспиральной</w:t>
      </w:r>
      <w:proofErr w:type="spellEnd"/>
      <w:r>
        <w:rPr>
          <w:rFonts w:ascii="Times New Roman" w:hAnsi="Times New Roman"/>
          <w:sz w:val="20"/>
          <w:szCs w:val="20"/>
        </w:rPr>
        <w:t>, аргонов</w:t>
      </w:r>
      <w:r>
        <w:rPr>
          <w:rFonts w:ascii="Times New Roman" w:hAnsi="Times New Roman"/>
          <w:sz w:val="20"/>
          <w:szCs w:val="20"/>
        </w:rPr>
        <w:t>ой в молочной колбе на напряжение 220-230 В и номинальную мощность 100 Вт</w:t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Лампа БМЛ220-230-100-1 ГОСТ 2239-79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г) то же, </w:t>
      </w:r>
      <w:proofErr w:type="spellStart"/>
      <w:r>
        <w:rPr>
          <w:rFonts w:ascii="Times New Roman" w:hAnsi="Times New Roman"/>
          <w:sz w:val="20"/>
          <w:szCs w:val="20"/>
        </w:rPr>
        <w:t>газополной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моноспиральной</w:t>
      </w:r>
      <w:proofErr w:type="spellEnd"/>
      <w:r>
        <w:rPr>
          <w:rFonts w:ascii="Times New Roman" w:hAnsi="Times New Roman"/>
          <w:sz w:val="20"/>
          <w:szCs w:val="20"/>
        </w:rPr>
        <w:t xml:space="preserve"> аргоновой на напряжение 230-240 В, номинальную мощность 300 Вт, диаметром 91</w:t>
      </w:r>
      <w:r>
        <w:rPr>
          <w:rFonts w:ascii="Times New Roman" w:hAnsi="Times New Roman"/>
          <w:sz w:val="20"/>
          <w:szCs w:val="20"/>
          <w:vertAlign w:val="subscript"/>
        </w:rPr>
        <w:t>-3</w:t>
      </w:r>
      <w:r>
        <w:rPr>
          <w:rFonts w:ascii="Times New Roman" w:hAnsi="Times New Roman"/>
          <w:sz w:val="20"/>
          <w:szCs w:val="20"/>
        </w:rPr>
        <w:t xml:space="preserve"> мм</w:t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Лампа Г230-240-300-3 ГОСТ 22</w:t>
      </w:r>
      <w:r>
        <w:rPr>
          <w:rFonts w:ascii="Times New Roman" w:hAnsi="Times New Roman"/>
          <w:i/>
          <w:sz w:val="20"/>
          <w:szCs w:val="20"/>
        </w:rPr>
        <w:t>39-79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д) то же, криптоновой на напряжение 235-245 В, номинальную мощность 60 Вт, для подсобных помещений</w:t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Лампа БК235-245-60-П ГОСТ 2239-79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3, 4, 5, 7).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ТЕХНИЧЕСКИЕ ТРЕБОВАНИЯ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2.1. Лампы должны изготовляться в соответствии</w:t>
      </w:r>
      <w:r>
        <w:rPr>
          <w:rFonts w:ascii="Times New Roman" w:hAnsi="Times New Roman"/>
          <w:sz w:val="20"/>
          <w:szCs w:val="20"/>
        </w:rPr>
        <w:t xml:space="preserve"> с требованиями настоящего стандарта по технической документации, утвержденной в установленном порядке.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2.2. Внешний вид ламп должен соответствовать контрольным образцам.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лампах не должно быть замыкания токовых вводов и</w:t>
      </w:r>
      <w:r>
        <w:rPr>
          <w:rFonts w:ascii="Times New Roman" w:hAnsi="Times New Roman"/>
          <w:sz w:val="20"/>
          <w:szCs w:val="20"/>
        </w:rPr>
        <w:t xml:space="preserve"> держателей между собой и другими частями ламп. Внутри ламп не должно быть посторонних частиц, способных вызвать нарушение работоспособности ламп.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1, 3, 4, 5, 7).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2.3. Токовые вводы должны быть прочно соединены с корпусом и к</w:t>
      </w:r>
      <w:r>
        <w:rPr>
          <w:rFonts w:ascii="Times New Roman" w:hAnsi="Times New Roman"/>
          <w:sz w:val="20"/>
          <w:szCs w:val="20"/>
        </w:rPr>
        <w:t>онтактной пластинкой цоколя таким образом, чтобы не нарушилось противокоррозионное покрытие цоколя, а места соединений токовых вводов с корпусом или контактной пластинкой цоколя не препятствовали вставлению или ввертыванию ламп в соответствующие патроны по</w:t>
      </w:r>
      <w:r>
        <w:rPr>
          <w:rFonts w:ascii="Times New Roman" w:hAnsi="Times New Roman"/>
          <w:sz w:val="20"/>
          <w:szCs w:val="20"/>
        </w:rPr>
        <w:t xml:space="preserve"> ГОСТ 2746, ГОСТ 9806, ТУ 545.353-81 или калибры по ГОСТ 17100. В местах соединений токовых вводов с поверхностью цоколя допускается потемнение защитного покрытия цоколя.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3).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2.4. Крепление цоколя к колбе должно быть прочным,</w:t>
      </w:r>
      <w:r>
        <w:rPr>
          <w:rFonts w:ascii="Times New Roman" w:hAnsi="Times New Roman"/>
          <w:sz w:val="20"/>
          <w:szCs w:val="20"/>
        </w:rPr>
        <w:t xml:space="preserve"> не допускающим отделения цоколя от колбы при приложении к нему постепенно возрастающего крутящего момента до 3 Н·м для ламп с цоколями В22 и Е27, до 5 Н·м - для ламп с цоколем Е40.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2.5. Средняя продолжительность горения ламп при расчетом напряжении должна</w:t>
      </w:r>
      <w:r>
        <w:rPr>
          <w:rFonts w:ascii="Times New Roman" w:hAnsi="Times New Roman"/>
          <w:sz w:val="20"/>
          <w:szCs w:val="20"/>
        </w:rPr>
        <w:t xml:space="preserve"> быть не менее 1000 ч, а ламп БК 235-245-60-П и БК 235-245-100-П - не менее 2800 ч; продолжительность горения каждой лампы должна быть не менее 70% средней продолжительности горения.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4, 5).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2.6. Отношение светового потока каж</w:t>
      </w:r>
      <w:r>
        <w:rPr>
          <w:rFonts w:ascii="Times New Roman" w:hAnsi="Times New Roman"/>
          <w:sz w:val="20"/>
          <w:szCs w:val="20"/>
        </w:rPr>
        <w:t>дой лампы, измеренного после 75% средней продолжительности горения при расчетном напряжении, к начальному должно быть не менее указанного в табл. 3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Если лампа не соответствует этому требованию, то следует считать, что ее продолжительность горения равна 69%</w:t>
      </w:r>
      <w:r>
        <w:rPr>
          <w:rFonts w:ascii="Times New Roman" w:hAnsi="Times New Roman"/>
          <w:sz w:val="20"/>
          <w:szCs w:val="20"/>
        </w:rPr>
        <w:t xml:space="preserve"> средней продолжительности горения.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Таблица 3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02"/>
        <w:gridCol w:w="2948"/>
        <w:gridCol w:w="3450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Номинальная мощность, Вт</w:t>
            </w:r>
          </w:p>
        </w:tc>
        <w:tc>
          <w:tcPr>
            <w:tcW w:w="52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Отношение светового потока каждой лампы после 75% средней продолжительности горения к начальному значению в зависимости от напряжения, 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105-115, 125-135 В</w:t>
            </w:r>
          </w:p>
        </w:tc>
        <w:tc>
          <w:tcPr>
            <w:tcW w:w="283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215-225, 220-230, 225-235</w:t>
            </w:r>
            <w:r>
              <w:rPr>
                <w:rFonts w:ascii="Times New Roman" w:hAnsi="Times New Roman"/>
                <w:sz w:val="20"/>
                <w:szCs w:val="20"/>
              </w:rPr>
              <w:t>, 230-240, 235-245, 245-255 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15, 25</w:t>
            </w:r>
          </w:p>
        </w:tc>
        <w:tc>
          <w:tcPr>
            <w:tcW w:w="241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83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36-1000 </w:t>
            </w:r>
          </w:p>
        </w:tc>
        <w:tc>
          <w:tcPr>
            <w:tcW w:w="24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85*</w:t>
            </w:r>
          </w:p>
        </w:tc>
        <w:tc>
          <w:tcPr>
            <w:tcW w:w="283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85*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 (в колбе диаметром 131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-3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мм)</w:t>
            </w:r>
          </w:p>
        </w:tc>
        <w:tc>
          <w:tcPr>
            <w:tcW w:w="24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83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 100 (с буквой "П")</w:t>
            </w:r>
          </w:p>
        </w:tc>
        <w:tc>
          <w:tcPr>
            <w:tcW w:w="24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3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369" w:type="dxa"/>
            <w:gridSpan w:val="3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ind w:firstLine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</w:t>
            </w:r>
          </w:p>
          <w:p w:rsidR="00000000" w:rsidRDefault="00E06D77">
            <w:pPr>
              <w:widowControl/>
              <w:ind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 80% - для криптоновых ламп.</w:t>
            </w:r>
          </w:p>
        </w:tc>
      </w:tr>
    </w:tbl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4, 5).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2.7. Лампы должны выдерживать без пере</w:t>
      </w:r>
      <w:r>
        <w:rPr>
          <w:rFonts w:ascii="Times New Roman" w:hAnsi="Times New Roman"/>
          <w:sz w:val="20"/>
          <w:szCs w:val="20"/>
        </w:rPr>
        <w:t>гораний: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включение на расчетное напряжение;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кратковременное включение в течение 10 с на напряжение, равное 115% расчетного, но не более 270 В.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2, 5, 7).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2.8. Сопротивление изоляции для ламп со штифтовыми цоколями между корпус</w:t>
      </w:r>
      <w:r>
        <w:rPr>
          <w:rFonts w:ascii="Times New Roman" w:hAnsi="Times New Roman"/>
          <w:sz w:val="20"/>
          <w:szCs w:val="20"/>
        </w:rPr>
        <w:t>ом и контактной пластинкой цоколя должно быть не менее 50 МОм в нормальных климатических условиях по ГОСТ 20.57.406-81.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2.9. Лампы со штифтовыми цоколями должны выдерживать без пробоя и перекрытия испытательное напряжение 1500 В переменного тока частоты 50</w:t>
      </w:r>
      <w:r>
        <w:rPr>
          <w:rFonts w:ascii="Times New Roman" w:hAnsi="Times New Roman"/>
          <w:sz w:val="20"/>
          <w:szCs w:val="20"/>
        </w:rPr>
        <w:t xml:space="preserve"> Гц, приложенное между корпусом и контактной пластинкой цоколя.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5).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2.10. Максимальное превышение температуры поверхности цоколя ламп над температурой окружающего воздуха не должно превышать значений, указанных в табл. 4.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Та</w:t>
      </w:r>
      <w:r>
        <w:rPr>
          <w:rFonts w:ascii="Times New Roman" w:hAnsi="Times New Roman"/>
          <w:sz w:val="20"/>
          <w:szCs w:val="20"/>
        </w:rPr>
        <w:t>блица 4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2"/>
        <w:gridCol w:w="4874"/>
        <w:gridCol w:w="3564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Номинальная мощность, Вт</w:t>
            </w:r>
          </w:p>
        </w:tc>
        <w:tc>
          <w:tcPr>
            <w:tcW w:w="69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Значение максимального превышения температуры, °С (К), ламп с цоколем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6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9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Е27</w:t>
            </w:r>
          </w:p>
        </w:tc>
        <w:tc>
          <w:tcPr>
            <w:tcW w:w="292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54; 60</w:t>
            </w:r>
          </w:p>
        </w:tc>
        <w:tc>
          <w:tcPr>
            <w:tcW w:w="399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292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4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75-150</w:t>
            </w:r>
          </w:p>
        </w:tc>
        <w:tc>
          <w:tcPr>
            <w:tcW w:w="399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292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4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200; 300</w:t>
            </w:r>
          </w:p>
        </w:tc>
        <w:tc>
          <w:tcPr>
            <w:tcW w:w="399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292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4).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2.11. Цоколь и колба лампы должны находиться на одной оси.</w:t>
      </w:r>
      <w:r>
        <w:rPr>
          <w:rFonts w:ascii="Times New Roman" w:hAnsi="Times New Roman"/>
          <w:sz w:val="20"/>
          <w:szCs w:val="20"/>
        </w:rPr>
        <w:t xml:space="preserve"> Допустимая </w:t>
      </w:r>
      <w:proofErr w:type="spellStart"/>
      <w:r>
        <w:rPr>
          <w:rFonts w:ascii="Times New Roman" w:hAnsi="Times New Roman"/>
          <w:sz w:val="20"/>
          <w:szCs w:val="20"/>
        </w:rPr>
        <w:t>несоосность</w:t>
      </w:r>
      <w:proofErr w:type="spellEnd"/>
      <w:r>
        <w:rPr>
          <w:rFonts w:ascii="Times New Roman" w:hAnsi="Times New Roman"/>
          <w:sz w:val="20"/>
          <w:szCs w:val="20"/>
        </w:rPr>
        <w:t xml:space="preserve"> не должна превышать 5% наибольшего диаметра колбы ламп диаметром более 61 мм и 7% - диаметром до 61 мм включительно.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2.12. Лампы мощностью 25 (типа Б), 36 Вт и более должны иметь плавкий предохранитель, являющийся составной частью т</w:t>
      </w:r>
      <w:r>
        <w:rPr>
          <w:rFonts w:ascii="Times New Roman" w:hAnsi="Times New Roman"/>
          <w:sz w:val="20"/>
          <w:szCs w:val="20"/>
        </w:rPr>
        <w:t>окового ввода, предохраняющий колбу лампы при токовых перегрузках.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3, 4).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2.13. Лампы должны изготовляться в климатическом исполнении ХЛ, категории размещения 2 ГОСТ 15150 и ГОСТ 15543.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2.14. Лампы должны быть прочными в усло</w:t>
      </w:r>
      <w:r>
        <w:rPr>
          <w:rFonts w:ascii="Times New Roman" w:hAnsi="Times New Roman"/>
          <w:sz w:val="20"/>
          <w:szCs w:val="20"/>
        </w:rPr>
        <w:t>виях эксплуатации по группе M1 ГОСТ 17516.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ТРЕБОВАНИЯ БЕЗОПАСНОСТИ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3.1. Требования безопасности должны соответствовать разд. 2 ГОСТ 12.2.007.13 в части ламп накаливания.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ПРАВИЛА ПРИЕМКИ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4.1. Для проверки соответствия ламп требованиям настоящего с</w:t>
      </w:r>
      <w:r>
        <w:rPr>
          <w:rFonts w:ascii="Times New Roman" w:hAnsi="Times New Roman"/>
          <w:sz w:val="20"/>
          <w:szCs w:val="20"/>
        </w:rPr>
        <w:t>тандарта изготовитель проводит приемосдаточные, периодические и типовые испытания.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4.2. Приемосдаточным испытаниям должна быть подвергнута каждая партия ламп. При этом за партию должны приниматься лампы одного типа, предъявленные одновременно к приемке.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</w:t>
      </w:r>
      <w:r>
        <w:rPr>
          <w:rFonts w:ascii="Times New Roman" w:hAnsi="Times New Roman"/>
          <w:sz w:val="20"/>
          <w:szCs w:val="20"/>
        </w:rPr>
        <w:t>следовательность проведения испытаний и планы контроля приведены в табл. 5.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Результаты приемосдаточных испытаний считают удовлетворительными, если число дефектных ламп не превышает приемочного числа, указанного в табл. 5.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1, 4</w:t>
      </w:r>
      <w:r>
        <w:rPr>
          <w:rFonts w:ascii="Times New Roman" w:hAnsi="Times New Roman"/>
          <w:b/>
          <w:sz w:val="20"/>
          <w:szCs w:val="20"/>
        </w:rPr>
        <w:t>, 5).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  <w:sectPr w:rsidR="00000000" w:rsidSect="00FE335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567" w:right="567" w:bottom="567" w:left="567" w:header="720" w:footer="720" w:gutter="567"/>
          <w:cols w:space="720"/>
          <w:noEndnote/>
        </w:sect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Таблица 5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8"/>
        <w:gridCol w:w="3779"/>
        <w:gridCol w:w="1523"/>
        <w:gridCol w:w="1434"/>
        <w:gridCol w:w="1586"/>
        <w:gridCol w:w="751"/>
        <w:gridCol w:w="958"/>
        <w:gridCol w:w="1108"/>
        <w:gridCol w:w="1136"/>
        <w:gridCol w:w="1109"/>
        <w:gridCol w:w="117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Группа испытаний</w:t>
            </w:r>
          </w:p>
        </w:tc>
        <w:tc>
          <w:tcPr>
            <w:tcW w:w="35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проверок</w:t>
            </w:r>
          </w:p>
        </w:tc>
        <w:tc>
          <w:tcPr>
            <w:tcW w:w="27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Пункты</w:t>
            </w:r>
          </w:p>
        </w:tc>
        <w:tc>
          <w:tcPr>
            <w:tcW w:w="14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Объем партии</w:t>
            </w:r>
          </w:p>
        </w:tc>
        <w:tc>
          <w:tcPr>
            <w:tcW w:w="58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контроля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технических требований</w:t>
            </w:r>
          </w:p>
        </w:tc>
        <w:tc>
          <w:tcPr>
            <w:tcW w:w="13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методов испытаний</w:t>
            </w:r>
          </w:p>
        </w:tc>
        <w:tc>
          <w:tcPr>
            <w:tcW w:w="14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Объем выборки</w:t>
            </w:r>
          </w:p>
        </w:tc>
        <w:tc>
          <w:tcPr>
            <w:tcW w:w="42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Приемочное число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Мощность, Вт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каждому пункту группы испытаний</w:t>
            </w:r>
          </w:p>
        </w:tc>
        <w:tc>
          <w:tcPr>
            <w:tcW w:w="1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всем пунктам группы испытаний в</w:t>
            </w:r>
            <w:r>
              <w:rPr>
                <w:rFonts w:ascii="Times New Roman" w:hAnsi="Times New Roman"/>
                <w:sz w:val="20"/>
                <w:szCs w:val="20"/>
              </w:rPr>
              <w:t>месте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каждому пункту группы испытаний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всем пунктам группы испытаний вместе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15-200</w:t>
            </w:r>
          </w:p>
        </w:tc>
        <w:tc>
          <w:tcPr>
            <w:tcW w:w="8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300-1000</w:t>
            </w:r>
          </w:p>
        </w:tc>
        <w:tc>
          <w:tcPr>
            <w:tcW w:w="42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Мощность, Вт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15-200</w:t>
            </w:r>
          </w:p>
        </w:tc>
        <w:tc>
          <w:tcPr>
            <w:tcW w:w="21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300-1000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35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Проверка внешнего вида, контроль отсутствия замыкания, обрывов и проверка отсутствия посторонних частиц, приво</w:t>
            </w:r>
            <w:r>
              <w:rPr>
                <w:rFonts w:ascii="Times New Roman" w:hAnsi="Times New Roman"/>
                <w:sz w:val="20"/>
                <w:szCs w:val="20"/>
              </w:rPr>
              <w:t>дящих к нарушению работоспособности ламп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5.4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500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включ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501-1200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1201-3200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Проверка правильности и прочности маркировки</w:t>
            </w:r>
          </w:p>
        </w:tc>
        <w:tc>
          <w:tcPr>
            <w:tcW w:w="14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133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5.15</w:t>
            </w:r>
          </w:p>
        </w:tc>
        <w:tc>
          <w:tcPr>
            <w:tcW w:w="147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3201-10000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10001-16000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16001-25000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25001-35000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35001-150000</w:t>
            </w:r>
          </w:p>
        </w:tc>
        <w:tc>
          <w:tcPr>
            <w:tcW w:w="7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9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0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5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Проверка общего вида и измерение основных размеров</w:t>
            </w:r>
          </w:p>
        </w:tc>
        <w:tc>
          <w:tcPr>
            <w:tcW w:w="14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33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 и НТД на лампы конкретных типов</w:t>
            </w:r>
          </w:p>
        </w:tc>
        <w:tc>
          <w:tcPr>
            <w:tcW w:w="147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Проверка припайки и приварки токовых вводов</w:t>
            </w:r>
          </w:p>
        </w:tc>
        <w:tc>
          <w:tcPr>
            <w:tcW w:w="14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133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5.5</w:t>
            </w:r>
          </w:p>
        </w:tc>
        <w:tc>
          <w:tcPr>
            <w:tcW w:w="147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52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Проверка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соосности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ц</w:t>
            </w:r>
            <w:r>
              <w:rPr>
                <w:rFonts w:ascii="Times New Roman" w:hAnsi="Times New Roman"/>
                <w:sz w:val="20"/>
                <w:szCs w:val="20"/>
              </w:rPr>
              <w:t>околя и колбы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5.12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Измерение начального светового потока*</w:t>
            </w:r>
          </w:p>
        </w:tc>
        <w:tc>
          <w:tcPr>
            <w:tcW w:w="14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33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147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500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включ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501-1200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1201-3200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3201-10000</w:t>
            </w:r>
          </w:p>
        </w:tc>
        <w:tc>
          <w:tcPr>
            <w:tcW w:w="7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89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 Измерение начальной мощности*</w:t>
            </w:r>
          </w:p>
        </w:tc>
        <w:tc>
          <w:tcPr>
            <w:tcW w:w="14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33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147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10001-16000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16001-25000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25001-3</w:t>
            </w: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35001-150000</w:t>
            </w:r>
          </w:p>
        </w:tc>
        <w:tc>
          <w:tcPr>
            <w:tcW w:w="7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89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0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5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908"/>
        </w:trPr>
        <w:tc>
          <w:tcPr>
            <w:tcW w:w="10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352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 Проверка стойкости ламп к расчетному и повышенному напряжению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5.8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500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включ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501-1200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1201-3200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3201-10000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10001-16000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16001-25000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25001-35000</w:t>
            </w:r>
          </w:p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35001-150000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 Проверка наличия плавкого предохранителя**</w:t>
            </w:r>
          </w:p>
        </w:tc>
        <w:tc>
          <w:tcPr>
            <w:tcW w:w="141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133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5.4</w:t>
            </w:r>
          </w:p>
        </w:tc>
        <w:tc>
          <w:tcPr>
            <w:tcW w:w="147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 Проверка способности ламп выдерживать токовые перегрузки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5.13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150000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включ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06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352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 Проверка прочности крепления цоколя к колбе до испытаний на продолжительность горения</w:t>
            </w:r>
          </w:p>
        </w:tc>
        <w:tc>
          <w:tcPr>
            <w:tcW w:w="141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33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147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1200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1201-35000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35001-150000</w:t>
            </w:r>
          </w:p>
        </w:tc>
        <w:tc>
          <w:tcPr>
            <w:tcW w:w="70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89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03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3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3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 Проверка правильности упаковки</w:t>
            </w:r>
          </w:p>
        </w:tc>
        <w:tc>
          <w:tcPr>
            <w:tcW w:w="1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6.2;</w:t>
            </w:r>
          </w:p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5.15</w:t>
            </w:r>
          </w:p>
        </w:tc>
        <w:tc>
          <w:tcPr>
            <w:tcW w:w="1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150000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включ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0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00000" w:rsidRDefault="00E06D77">
      <w:pPr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</w:t>
      </w:r>
    </w:p>
    <w:p w:rsidR="00000000" w:rsidRDefault="00E06D77">
      <w:pPr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Если при измерении светового потока и мощности произойдет перегорание накала, то перегоревшие лампы заменяют годными из числа отобранных для проведения приемосдаточных испытаний.</w:t>
      </w:r>
    </w:p>
    <w:p w:rsidR="00000000" w:rsidRDefault="00E06D77">
      <w:pPr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** Приемка проводится при приемочном числе,</w:t>
      </w:r>
      <w:r>
        <w:rPr>
          <w:rFonts w:ascii="Times New Roman" w:hAnsi="Times New Roman"/>
        </w:rPr>
        <w:t xml:space="preserve"> равном нулю.</w:t>
      </w:r>
    </w:p>
    <w:p w:rsidR="00000000" w:rsidRDefault="00E06D77">
      <w:pPr>
        <w:widowControl/>
        <w:ind w:firstLine="284"/>
        <w:jc w:val="both"/>
        <w:rPr>
          <w:rFonts w:ascii="Times New Roman" w:hAnsi="Times New Roman"/>
        </w:rPr>
      </w:pPr>
    </w:p>
    <w:p w:rsidR="00000000" w:rsidRDefault="00E06D77">
      <w:pPr>
        <w:widowControl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Примечание. Испытаниям по II группе подвергаются лампы из числа испытанных по I группе, а испытаниям по III группе - из числа ламп, испытанных по II группе.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  <w:sectPr w:rsidR="00000000" w:rsidSect="00FE3351">
          <w:pgSz w:w="16840" w:h="11907" w:orient="landscape" w:code="9"/>
          <w:pgMar w:top="567" w:right="567" w:bottom="567" w:left="567" w:header="720" w:footer="720" w:gutter="567"/>
          <w:cols w:space="720"/>
          <w:noEndnote/>
        </w:sect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4.3. Периодические испытания должны проводиться раз в квартал по пп. 1-6, один раз </w:t>
      </w:r>
      <w:r>
        <w:rPr>
          <w:rFonts w:ascii="Times New Roman" w:hAnsi="Times New Roman"/>
          <w:sz w:val="20"/>
          <w:szCs w:val="20"/>
        </w:rPr>
        <w:t>в два года - по пп. 8-12, один раз в пять лет - по пп. 13, 14.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Испытаниям должны подвергаться отобранные равномерно в течение квартала лампы разных дней и смен выработки и выдержавшие приемосдаточные испытания. Последовательность проведения испытаний и пла</w:t>
      </w:r>
      <w:r>
        <w:rPr>
          <w:rFonts w:ascii="Times New Roman" w:hAnsi="Times New Roman"/>
          <w:sz w:val="20"/>
          <w:szCs w:val="20"/>
        </w:rPr>
        <w:t>ны контроля приведены в табл. 6.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Таблица 6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2"/>
        <w:gridCol w:w="1470"/>
        <w:gridCol w:w="1414"/>
        <w:gridCol w:w="1042"/>
        <w:gridCol w:w="1209"/>
        <w:gridCol w:w="1036"/>
        <w:gridCol w:w="1037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4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проверок</w:t>
            </w:r>
          </w:p>
        </w:tc>
        <w:tc>
          <w:tcPr>
            <w:tcW w:w="2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Пункты</w:t>
            </w:r>
          </w:p>
        </w:tc>
        <w:tc>
          <w:tcPr>
            <w:tcW w:w="1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Объем выборки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Приемочное число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45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технических требований</w:t>
            </w:r>
          </w:p>
        </w:tc>
        <w:tc>
          <w:tcPr>
            <w:tcW w:w="11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методов испытаний</w:t>
            </w:r>
          </w:p>
        </w:tc>
        <w:tc>
          <w:tcPr>
            <w:tcW w:w="1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Мощность, Вт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Мощность, Вт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45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300-1000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300-1000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45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45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Испытание на продолжительность гор</w:t>
            </w:r>
            <w:r>
              <w:rPr>
                <w:rFonts w:ascii="Times New Roman" w:hAnsi="Times New Roman"/>
                <w:sz w:val="20"/>
                <w:szCs w:val="20"/>
              </w:rPr>
              <w:t>ения каждой лампы и измерение светового потока после 75% средней продолжительности горения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2.5; 2.6</w:t>
            </w:r>
          </w:p>
        </w:tc>
        <w:tc>
          <w:tcPr>
            <w:tcW w:w="11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5.7; 5.3</w:t>
            </w:r>
          </w:p>
        </w:tc>
        <w:tc>
          <w:tcPr>
            <w:tcW w:w="8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45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0000" w:rsidRDefault="00E06D7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Испытание на среднюю продолжительность горения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11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5.7</w:t>
            </w:r>
          </w:p>
        </w:tc>
        <w:tc>
          <w:tcPr>
            <w:tcW w:w="85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4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Проверка прочности крепления цоколя к колбе после испытаний на продо</w:t>
            </w:r>
            <w:r>
              <w:rPr>
                <w:rFonts w:ascii="Times New Roman" w:hAnsi="Times New Roman"/>
                <w:sz w:val="20"/>
                <w:szCs w:val="20"/>
              </w:rPr>
              <w:t>лжительность горения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45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Проверка способности ламп выдерживать токовые перегрузки после испытания на продолжительность горения</w:t>
            </w:r>
          </w:p>
        </w:tc>
        <w:tc>
          <w:tcPr>
            <w:tcW w:w="120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11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5.13</w:t>
            </w:r>
          </w:p>
        </w:tc>
        <w:tc>
          <w:tcPr>
            <w:tcW w:w="85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99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***</w:t>
            </w:r>
          </w:p>
        </w:tc>
        <w:tc>
          <w:tcPr>
            <w:tcW w:w="85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4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Измерение электрического сопротивления изоляции цоколей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2.8</w:t>
            </w:r>
          </w:p>
        </w:tc>
        <w:tc>
          <w:tcPr>
            <w:tcW w:w="11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5,9</w:t>
            </w:r>
          </w:p>
        </w:tc>
        <w:tc>
          <w:tcPr>
            <w:tcW w:w="85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4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Проверка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электрической прочности изоляции цоколей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2.9</w:t>
            </w:r>
          </w:p>
        </w:tc>
        <w:tc>
          <w:tcPr>
            <w:tcW w:w="11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855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36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(Исключен, Изм. № 7)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4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 Испытание на воздействие повышенной температуры среды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  <w:tc>
          <w:tcPr>
            <w:tcW w:w="11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5.14а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4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 Испытание на воздействие пониженной температуры среды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  <w:tc>
          <w:tcPr>
            <w:tcW w:w="11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5.14б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4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10. Испытание на </w:t>
            </w:r>
            <w:r>
              <w:rPr>
                <w:rFonts w:ascii="Times New Roman" w:hAnsi="Times New Roman"/>
                <w:sz w:val="20"/>
                <w:szCs w:val="20"/>
              </w:rPr>
              <w:t>воздействие повышенной влажности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  <w:tc>
          <w:tcPr>
            <w:tcW w:w="11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5.14в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 Контроль надежности электрического контакта между цоколем и патроном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НТД на лампы конкретных типов</w:t>
            </w:r>
          </w:p>
        </w:tc>
        <w:tc>
          <w:tcPr>
            <w:tcW w:w="1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НТД на лампы конкретных типов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 Контроль защиты ламп от случайного прикосновения к то</w:t>
            </w:r>
            <w:r>
              <w:rPr>
                <w:rFonts w:ascii="Times New Roman" w:hAnsi="Times New Roman"/>
                <w:sz w:val="20"/>
                <w:szCs w:val="20"/>
              </w:rPr>
              <w:t>коведущей части цоколя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НТД на лампы конкретных типов</w:t>
            </w:r>
          </w:p>
        </w:tc>
        <w:tc>
          <w:tcPr>
            <w:tcW w:w="1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НТД на лампы конкретных типов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4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 Измерение массы ламп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1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4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 Испытание ламп на прочность при транспортировании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6.4</w:t>
            </w:r>
          </w:p>
        </w:tc>
        <w:tc>
          <w:tcPr>
            <w:tcW w:w="11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5.16</w:t>
            </w:r>
          </w:p>
        </w:tc>
        <w:tc>
          <w:tcPr>
            <w:tcW w:w="184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ящик упакованных ламп*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369" w:type="dxa"/>
            <w:gridSpan w:val="7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</w:t>
            </w:r>
          </w:p>
          <w:p w:rsidR="00000000" w:rsidRDefault="00E06D77">
            <w:pPr>
              <w:widowControl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 Оценивается</w:t>
            </w:r>
            <w:r>
              <w:rPr>
                <w:rFonts w:ascii="Times New Roman" w:hAnsi="Times New Roman"/>
              </w:rPr>
              <w:t xml:space="preserve"> по методике п. 5.7.</w:t>
            </w:r>
          </w:p>
          <w:p w:rsidR="00000000" w:rsidRDefault="00E06D77">
            <w:pPr>
              <w:widowControl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** Выдержавшие испытания по п. 1 по мере выхода ламп из строя в период между проверками по пп. 1 и 2 и выдержавшие испытания по п. 2.</w:t>
            </w:r>
          </w:p>
          <w:p w:rsidR="00000000" w:rsidRDefault="00E06D77">
            <w:pPr>
              <w:widowControl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*** Выдержавшие испытания по пп. 1, 2.</w:t>
            </w:r>
          </w:p>
          <w:p w:rsidR="00000000" w:rsidRDefault="00E06D77">
            <w:pPr>
              <w:ind w:firstLine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*</w:t>
            </w:r>
            <w:r>
              <w:rPr>
                <w:rFonts w:ascii="Times New Roman" w:hAnsi="Times New Roman"/>
                <w:vertAlign w:val="superscript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>(Исключена, Изм. № 4).</w:t>
            </w:r>
          </w:p>
          <w:p w:rsidR="00000000" w:rsidRDefault="00E06D77">
            <w:pPr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*</w:t>
            </w:r>
            <w:r>
              <w:rPr>
                <w:rFonts w:ascii="Times New Roman" w:hAnsi="Times New Roman"/>
                <w:vertAlign w:val="superscript"/>
              </w:rPr>
              <w:t>5</w:t>
            </w:r>
            <w:r>
              <w:rPr>
                <w:rFonts w:ascii="Times New Roman" w:hAnsi="Times New Roman"/>
              </w:rPr>
              <w:t xml:space="preserve"> Испытания допускается проводить п</w:t>
            </w:r>
            <w:r>
              <w:rPr>
                <w:rFonts w:ascii="Times New Roman" w:hAnsi="Times New Roman"/>
              </w:rPr>
              <w:t>о принципу представительности от конкретного типа ламп в зависимости от мощности в диапазоне: 15-100, 150-300, 500-1000 Вт.</w:t>
            </w:r>
          </w:p>
        </w:tc>
      </w:tr>
    </w:tbl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Результаты периодических испытаний считаются удовлетворительными, если число отказавших ламп не превышает приемочного числа, указа</w:t>
      </w:r>
      <w:r>
        <w:rPr>
          <w:rFonts w:ascii="Times New Roman" w:hAnsi="Times New Roman"/>
          <w:sz w:val="20"/>
          <w:szCs w:val="20"/>
        </w:rPr>
        <w:t>нного в табл. 6, а средняя продолжительность горения соответствует указанной в п. 2.5.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период между периодическими испытаниями до окончания очередных испытаний лампы принимают и отгружают на основании положительных результатов предыдущих периодических ис</w:t>
      </w:r>
      <w:r>
        <w:rPr>
          <w:rFonts w:ascii="Times New Roman" w:hAnsi="Times New Roman"/>
          <w:sz w:val="20"/>
          <w:szCs w:val="20"/>
        </w:rPr>
        <w:t>пытаний.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неудовлетворительных результатах испытаний изготовитель анализирует характер отказов, определяет причины, вызвавшие их появление, и принимает меры для их устранения. По результатам анализа принимается решение о проведении повторных испытаний и</w:t>
      </w:r>
      <w:r>
        <w:rPr>
          <w:rFonts w:ascii="Times New Roman" w:hAnsi="Times New Roman"/>
          <w:sz w:val="20"/>
          <w:szCs w:val="20"/>
        </w:rPr>
        <w:t xml:space="preserve"> о возможности приемки и отгрузки продукции.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получении неудовлетворительных результатов повторных испытаний приемку и отгрузку ламп останавливают до приведения характеристик ламп в соответствие с требованиями настоящего стандарта и получения положитель</w:t>
      </w:r>
      <w:r>
        <w:rPr>
          <w:rFonts w:ascii="Times New Roman" w:hAnsi="Times New Roman"/>
          <w:sz w:val="20"/>
          <w:szCs w:val="20"/>
        </w:rPr>
        <w:t>ных результатов испытаний.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Протоколы периодических испытаний должны быть предъявлены потребителю по его требованию.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1, 3, 4, 5, 7).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4.4. Программа типовых испытаний приведена в табл. 5-7.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Таблица 7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tbl>
      <w:tblPr>
        <w:tblW w:w="497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4"/>
        <w:gridCol w:w="1376"/>
        <w:gridCol w:w="1346"/>
        <w:gridCol w:w="1900"/>
        <w:gridCol w:w="2153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проверок</w:t>
            </w:r>
          </w:p>
        </w:tc>
        <w:tc>
          <w:tcPr>
            <w:tcW w:w="22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</w:t>
            </w:r>
            <w:r>
              <w:rPr>
                <w:rFonts w:ascii="Times New Roman" w:hAnsi="Times New Roman"/>
                <w:sz w:val="20"/>
                <w:szCs w:val="20"/>
              </w:rPr>
              <w:t>кты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Объем выборки</w:t>
            </w:r>
          </w:p>
        </w:tc>
        <w:tc>
          <w:tcPr>
            <w:tcW w:w="1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Приемочное число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6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технических требований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методов испытаний</w:t>
            </w:r>
          </w:p>
        </w:tc>
        <w:tc>
          <w:tcPr>
            <w:tcW w:w="332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Измерение превышения температуры цоколя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6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76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Испытание на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вибропрочность</w:t>
            </w:r>
            <w:proofErr w:type="spellEnd"/>
          </w:p>
        </w:tc>
        <w:tc>
          <w:tcPr>
            <w:tcW w:w="112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2.14</w:t>
            </w:r>
          </w:p>
        </w:tc>
        <w:tc>
          <w:tcPr>
            <w:tcW w:w="110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5.14г</w:t>
            </w:r>
          </w:p>
        </w:tc>
        <w:tc>
          <w:tcPr>
            <w:tcW w:w="155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6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3, 4, 7).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4.5. При проверке потребителем </w:t>
      </w:r>
      <w:r>
        <w:rPr>
          <w:rFonts w:ascii="Times New Roman" w:hAnsi="Times New Roman"/>
          <w:sz w:val="20"/>
          <w:szCs w:val="20"/>
        </w:rPr>
        <w:t>соответствия качества поступившей к нему партии ламп, а также упаковки и маркировки требованиям настоящего стандарта должны применяться план контроля и методы испытаний, указанные в настоящем стандарте.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 партию принимают лампы одного типа, полученные пот</w:t>
      </w:r>
      <w:r>
        <w:rPr>
          <w:rFonts w:ascii="Times New Roman" w:hAnsi="Times New Roman"/>
          <w:sz w:val="20"/>
          <w:szCs w:val="20"/>
        </w:rPr>
        <w:t>ребителем по одному документу о качестве.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Потребитель имеет право проводить сплошной контроль ламп на соответствие требованиям пп. 2.2, 2.7. Если процент брака в партии превышает приемочный уровень, приведенный в приложении 2, то партия считается не удовле</w:t>
      </w:r>
      <w:r>
        <w:rPr>
          <w:rFonts w:ascii="Times New Roman" w:hAnsi="Times New Roman"/>
          <w:sz w:val="20"/>
          <w:szCs w:val="20"/>
        </w:rPr>
        <w:t>творяющей требованиям настоящего стандарта.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МЕТОДЫ ИСПЫТАНИЙ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5.1. Все испытания, если в их описании нет особых указаний, должны проводиться в нормальных климатических условиях по ГОСТ 20.57.406.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5.2. Общий вид и разме</w:t>
      </w:r>
      <w:r>
        <w:rPr>
          <w:rFonts w:ascii="Times New Roman" w:hAnsi="Times New Roman"/>
          <w:sz w:val="20"/>
          <w:szCs w:val="20"/>
        </w:rPr>
        <w:t>ры ламп (п. 1.1) должны проверяться по НТД на лампы конкретных типов. Проверка высоты светового центра должна проводиться с помощью прибора, схема которого приведена в приложении 3, или другого прибора, обеспечивающего ту же точность измерения.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Измерение м</w:t>
      </w:r>
      <w:r>
        <w:rPr>
          <w:rFonts w:ascii="Times New Roman" w:hAnsi="Times New Roman"/>
          <w:sz w:val="20"/>
          <w:szCs w:val="20"/>
        </w:rPr>
        <w:t>ассы должно проводиться взвешиванием на весах с погрешностью не более 1 г.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4, 5).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5.3. Измерение электрических и световых параметров (пп. 1.1, 2.6) должно проводиться в соответствии с ГОСТ 17616.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Лампы считаются выдержавшими </w:t>
      </w:r>
      <w:r>
        <w:rPr>
          <w:rFonts w:ascii="Times New Roman" w:hAnsi="Times New Roman"/>
          <w:sz w:val="20"/>
          <w:szCs w:val="20"/>
        </w:rPr>
        <w:t xml:space="preserve">испытания, если световой поток не ниже предельного значения, а мощность не выше предельного значения, указанного в табл. 2 с учетом погрешности измерений. При этом измеренные параметры считают несоответствующими лишь в том случае, если значения параметров </w:t>
      </w:r>
      <w:r>
        <w:rPr>
          <w:rFonts w:ascii="Times New Roman" w:hAnsi="Times New Roman"/>
          <w:sz w:val="20"/>
          <w:szCs w:val="20"/>
        </w:rPr>
        <w:t>отличаются от предельных более чем на погрешность измерения.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1, 6).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5.4. Проверка внешнего вида ламп, отсутствия посторонних частиц и работоспособности ламп (пп. 2.2, 2.12) должна проводиться внешним осмотром, сравнением с об</w:t>
      </w:r>
      <w:r>
        <w:rPr>
          <w:rFonts w:ascii="Times New Roman" w:hAnsi="Times New Roman"/>
          <w:sz w:val="20"/>
          <w:szCs w:val="20"/>
        </w:rPr>
        <w:t>разцами, а также включением на расчетное напряжение.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1, 5).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5.5. Проверка соединения токовых вводов с цоколем (п. 2.3) должна проводиться внешним осмотром и путем ввертывания или вставления ламп в патроны по ГОСТ 2746, ГОСТ 9</w:t>
      </w:r>
      <w:r>
        <w:rPr>
          <w:rFonts w:ascii="Times New Roman" w:hAnsi="Times New Roman"/>
          <w:sz w:val="20"/>
          <w:szCs w:val="20"/>
        </w:rPr>
        <w:t>806, ТУ 545.353 или калибры по ГОСТ 17100. Проверка прочности соединения бокового токового ввода к цоколю, кроме паяных соединений, проводится динамометром, указанным в приложении 4, путем приложения усилия, постепенно возрастающего до 5 Н, к сварному соед</w:t>
      </w:r>
      <w:r>
        <w:rPr>
          <w:rFonts w:ascii="Times New Roman" w:hAnsi="Times New Roman"/>
          <w:sz w:val="20"/>
          <w:szCs w:val="20"/>
        </w:rPr>
        <w:t>инению по касательной к цоколю.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5.6. Проверка крепления цоколя к колбе должна проводиться с помощью прибора, обеспечивающего плавно нарастающий крутящий момент до значений, указанных в п. 2.4. Прибор должен быть снабжен специальным патроном, конструкция ко</w:t>
      </w:r>
      <w:r>
        <w:rPr>
          <w:rFonts w:ascii="Times New Roman" w:hAnsi="Times New Roman"/>
          <w:sz w:val="20"/>
          <w:szCs w:val="20"/>
        </w:rPr>
        <w:t xml:space="preserve">торого должна обеспечивать </w:t>
      </w:r>
      <w:proofErr w:type="spellStart"/>
      <w:r>
        <w:rPr>
          <w:rFonts w:ascii="Times New Roman" w:hAnsi="Times New Roman"/>
          <w:sz w:val="20"/>
          <w:szCs w:val="20"/>
        </w:rPr>
        <w:t>соосность</w:t>
      </w:r>
      <w:proofErr w:type="spellEnd"/>
      <w:r>
        <w:rPr>
          <w:rFonts w:ascii="Times New Roman" w:hAnsi="Times New Roman"/>
          <w:sz w:val="20"/>
          <w:szCs w:val="20"/>
        </w:rPr>
        <w:t xml:space="preserve"> цоколя лампы с поворотным устройством и не должна допускать повреждения цоколей при испытаниях. Схема прибора приведена в приложении 5.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Лампы, у которых во время испытаний произошло разрушение стекла колбы, не учитывают</w:t>
      </w:r>
      <w:r>
        <w:rPr>
          <w:rFonts w:ascii="Times New Roman" w:hAnsi="Times New Roman"/>
          <w:sz w:val="20"/>
          <w:szCs w:val="20"/>
        </w:rPr>
        <w:t>ся и должны быть заменены.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5.7. Испытания на продолжительность горения (п. 2.5) должны проводиться на переменном токе номинальной частоты 50 Гц при расчетном напряжении или напряжении, равном 110% расчетного, при температ</w:t>
      </w:r>
      <w:r>
        <w:rPr>
          <w:rFonts w:ascii="Times New Roman" w:hAnsi="Times New Roman"/>
          <w:sz w:val="20"/>
          <w:szCs w:val="20"/>
        </w:rPr>
        <w:t>уре окружающего воздуха не более 65°С и относительной влажности не более 80%.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Кратковременные колебания напряжения на контактах ламп не должны превышать ±2% установленного.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испытаниях на продолжительность горения не должно быть вибрации, ударов. Патрон</w:t>
      </w:r>
      <w:r>
        <w:rPr>
          <w:rFonts w:ascii="Times New Roman" w:hAnsi="Times New Roman"/>
          <w:sz w:val="20"/>
          <w:szCs w:val="20"/>
        </w:rPr>
        <w:t>ы для испытаний должны обеспечивать надежный электрический контакт и предотвращать перегрев ламп.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Контактная система патронов должна соответствовать ГОСТ 2746, ГОСТ 9806, ТУ 545.353.</w:t>
      </w:r>
    </w:p>
    <w:p w:rsidR="00000000" w:rsidRDefault="00E06D77">
      <w:pPr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Примечание. Не рекомендуется применять патроны с пружинными плунжерами.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Испытания ламп при расчетном напряжении должны проводиться не реже одного раза в год.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Лампы при испытании должны находиться в вертикальном положении цоколем вверх и выключаться два раза в сутки не менее чем на 15 мин. Это время не должно входить в число ча</w:t>
      </w:r>
      <w:r>
        <w:rPr>
          <w:rFonts w:ascii="Times New Roman" w:hAnsi="Times New Roman"/>
          <w:sz w:val="20"/>
          <w:szCs w:val="20"/>
        </w:rPr>
        <w:t>сов горения ламп. Включение и выключение ламп должно проводиться при расчетном напряжении. Время между двумя выключениями должно быть не менее 60 мин.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ускоренных испытаниях включение ламп должно проводиться при расчетном напряжении, повышенное напряжен</w:t>
      </w:r>
      <w:r>
        <w:rPr>
          <w:rFonts w:ascii="Times New Roman" w:hAnsi="Times New Roman"/>
          <w:sz w:val="20"/>
          <w:szCs w:val="20"/>
        </w:rPr>
        <w:t>ие должно устанавливаться постепенным увеличением.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 испытании ламп на напряжение 110% расчетного средняя продолжительность горения должна быть 290 ч для вакуумных ламп мощностью 15 и 25 Вт, 260 ч - для </w:t>
      </w:r>
      <w:proofErr w:type="spellStart"/>
      <w:r>
        <w:rPr>
          <w:rFonts w:ascii="Times New Roman" w:hAnsi="Times New Roman"/>
          <w:sz w:val="20"/>
          <w:szCs w:val="20"/>
        </w:rPr>
        <w:t>газополных</w:t>
      </w:r>
      <w:proofErr w:type="spellEnd"/>
      <w:r>
        <w:rPr>
          <w:rFonts w:ascii="Times New Roman" w:hAnsi="Times New Roman"/>
          <w:sz w:val="20"/>
          <w:szCs w:val="20"/>
        </w:rPr>
        <w:t xml:space="preserve"> ламп мощностью 25-1000 Вт и 740 ч - для </w:t>
      </w:r>
      <w:r>
        <w:rPr>
          <w:rFonts w:ascii="Times New Roman" w:hAnsi="Times New Roman"/>
          <w:sz w:val="20"/>
          <w:szCs w:val="20"/>
        </w:rPr>
        <w:t>ламп БК 235-245-60-П и БК 235-245-100-П; продолжительность горения каждой лампы - 200, 185 и 520 ч соответственно.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испытании на напряжении, равном 110% расчетного, световой поток должен быть измерен: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для ламп мощностью 15, 25 (типа В) Вт - после 220 ч </w:t>
      </w:r>
      <w:r>
        <w:rPr>
          <w:rFonts w:ascii="Times New Roman" w:hAnsi="Times New Roman"/>
          <w:sz w:val="20"/>
          <w:szCs w:val="20"/>
        </w:rPr>
        <w:t>горения;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для ламп БК 235-245-60-П и БК 235-245-100-П - после 555 ч горения;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для ламп мощностью 25 (типа Б) и 36-1000 Вт - после 200 ч горения.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Испытания на продолжительность горения считают законченными после 125% средней продолжительности горения.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Лампы, </w:t>
      </w:r>
      <w:r>
        <w:rPr>
          <w:rFonts w:ascii="Times New Roman" w:hAnsi="Times New Roman"/>
          <w:sz w:val="20"/>
          <w:szCs w:val="20"/>
        </w:rPr>
        <w:t>вышедшие из строя в период между испытаниями на продолжительность горения каждой лампы и 75% средней продолжительности горения, а также в момент измерения светового потока после 75% средней продолжительности горения, учитывают при оценке средней продолжите</w:t>
      </w:r>
      <w:r>
        <w:rPr>
          <w:rFonts w:ascii="Times New Roman" w:hAnsi="Times New Roman"/>
          <w:sz w:val="20"/>
          <w:szCs w:val="20"/>
        </w:rPr>
        <w:t>льности горения и не считают отказавшими по п. 1 табл. 6.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Средняя продолжительность горения определяется как среднее арифметическое продолжительности горения ламп.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течение этих испытаний не должно быть выхода из строя более одной лампы по следующим причи</w:t>
      </w:r>
      <w:r>
        <w:rPr>
          <w:rFonts w:ascii="Times New Roman" w:hAnsi="Times New Roman"/>
          <w:sz w:val="20"/>
          <w:szCs w:val="20"/>
        </w:rPr>
        <w:t>нам: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а) разрушение колбы;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б) короткое замыкание в цоколе.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4, 5, 7).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5.8. Проверку стойкости ламп к расчетному напряжению (п. 2.7) проводят путем включения на расчетное напряжение (п. 2.7), а проверку стойкости ламп к повышенн</w:t>
      </w:r>
      <w:r>
        <w:rPr>
          <w:rFonts w:ascii="Times New Roman" w:hAnsi="Times New Roman"/>
          <w:sz w:val="20"/>
          <w:szCs w:val="20"/>
        </w:rPr>
        <w:t>ому напряжению - по НТД на лампы конкретных типов. Положение ламп при испытании - любое.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Лампы считают выдержавшими испытания, если при включении они зажигаются.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2, 5).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5.9. Измерение электрического сопротивления изоляции (п.</w:t>
      </w:r>
      <w:r>
        <w:rPr>
          <w:rFonts w:ascii="Times New Roman" w:hAnsi="Times New Roman"/>
          <w:sz w:val="20"/>
          <w:szCs w:val="20"/>
        </w:rPr>
        <w:t xml:space="preserve"> 2.8) должно проводиться мегомметром после подачи в течение 1 мин постоянного напряжения (500±50) В.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Испытания проводят непосредственно после отжига ламп в течение 1 ч при расчетном напряжении.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5.10. Проверка электрическо</w:t>
      </w:r>
      <w:r>
        <w:rPr>
          <w:rFonts w:ascii="Times New Roman" w:hAnsi="Times New Roman"/>
          <w:sz w:val="20"/>
          <w:szCs w:val="20"/>
        </w:rPr>
        <w:t>й прочности изоляции цоколей ламп (п. 2.9) проводится подачей напряжения переменного тока частоты 50 Гц. Испытательное напряжение, указанное в п. 2.9, прикладывают между контактными пластинками и корпусом цоколя. Напряжение повышается до 50% требуемого зна</w:t>
      </w:r>
      <w:r>
        <w:rPr>
          <w:rFonts w:ascii="Times New Roman" w:hAnsi="Times New Roman"/>
          <w:sz w:val="20"/>
          <w:szCs w:val="20"/>
        </w:rPr>
        <w:t>чения, а затем в течение 1 мин плавно увеличивается до полного значения испытательного напряжения.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Проверку электрической прочности проводят непосредственно после окончания испытаний по п. 5.9.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Лампы считаются выдержавшими испытания, если не произошло пере</w:t>
      </w:r>
      <w:r>
        <w:rPr>
          <w:rFonts w:ascii="Times New Roman" w:hAnsi="Times New Roman"/>
          <w:sz w:val="20"/>
          <w:szCs w:val="20"/>
        </w:rPr>
        <w:t>крытия или пробоя изоляции цоколя во время испытания, причем появление тлеющего разряда, не вызывающего падения испытательного напряжения, не учитывают.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5.11. Измерение превышения температуры цоколя (п. 2.10) должно проводиться в соответствии с НТД на ламп</w:t>
      </w:r>
      <w:r>
        <w:rPr>
          <w:rFonts w:ascii="Times New Roman" w:hAnsi="Times New Roman"/>
          <w:sz w:val="20"/>
          <w:szCs w:val="20"/>
        </w:rPr>
        <w:t>ы конкретных типов.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5.12. Проверка </w:t>
      </w:r>
      <w:proofErr w:type="spellStart"/>
      <w:r>
        <w:rPr>
          <w:rFonts w:ascii="Times New Roman" w:hAnsi="Times New Roman"/>
          <w:sz w:val="20"/>
          <w:szCs w:val="20"/>
        </w:rPr>
        <w:t>соосности</w:t>
      </w:r>
      <w:proofErr w:type="spellEnd"/>
      <w:r>
        <w:rPr>
          <w:rFonts w:ascii="Times New Roman" w:hAnsi="Times New Roman"/>
          <w:sz w:val="20"/>
          <w:szCs w:val="20"/>
        </w:rPr>
        <w:t xml:space="preserve"> цоколя и колбы (п. 2.11) должна проводиться в соответствии с НТД на лампы конкретных типов с помощью прибора, указанного в приложении 6. Допускаются другие равноценные методы проверки.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5.13. Проверку способности</w:t>
      </w:r>
      <w:r>
        <w:rPr>
          <w:rFonts w:ascii="Times New Roman" w:hAnsi="Times New Roman"/>
          <w:sz w:val="20"/>
          <w:szCs w:val="20"/>
        </w:rPr>
        <w:t xml:space="preserve"> ламп выдерживать токовые перегрузки (п. 2.12) проводят следующим образом: на лампу, помещенную в защитный кожух, подается напряжение 380-450 В, сила тока ограничивается до 15 А дополнительным сопротивлением, включенным последовательно с лампой.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Лампы счит</w:t>
      </w:r>
      <w:r>
        <w:rPr>
          <w:rFonts w:ascii="Times New Roman" w:hAnsi="Times New Roman"/>
          <w:sz w:val="20"/>
          <w:szCs w:val="20"/>
        </w:rPr>
        <w:t>аются выдержавшими испытания, если не произошло разрушения колбы (разрыв).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(Измененная редакция, Изм. № 1, 5).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5.14. Испытания ламп на механические и климатические воздействия должны проводиться следующим образом: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а) испытание на воздействие повышенной т</w:t>
      </w:r>
      <w:r>
        <w:rPr>
          <w:rFonts w:ascii="Times New Roman" w:hAnsi="Times New Roman"/>
          <w:sz w:val="20"/>
          <w:szCs w:val="20"/>
        </w:rPr>
        <w:t>емпературы среды (п. 2.13) должно проводиться по методу 201-1.1 ГОСТ 20.57.406, при этом температура в камере устанавливается равной (55±</w:t>
      </w:r>
      <w:proofErr w:type="gramStart"/>
      <w:r>
        <w:rPr>
          <w:rFonts w:ascii="Times New Roman" w:hAnsi="Times New Roman"/>
          <w:sz w:val="20"/>
          <w:szCs w:val="20"/>
        </w:rPr>
        <w:t>2)°</w:t>
      </w:r>
      <w:proofErr w:type="gramEnd"/>
      <w:r>
        <w:rPr>
          <w:rFonts w:ascii="Times New Roman" w:hAnsi="Times New Roman"/>
          <w:sz w:val="20"/>
          <w:szCs w:val="20"/>
        </w:rPr>
        <w:t>С. Время выдержки 2 ч;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б) испытание на воздействие пониженной температуры среды (п. 2.13) должно проводиться по мето</w:t>
      </w:r>
      <w:r>
        <w:rPr>
          <w:rFonts w:ascii="Times New Roman" w:hAnsi="Times New Roman"/>
          <w:sz w:val="20"/>
          <w:szCs w:val="20"/>
        </w:rPr>
        <w:t>ду 203-1 ГОСТ 20.57.406, при этом температура в камере устанавливается равной минус (60±</w:t>
      </w:r>
      <w:proofErr w:type="gramStart"/>
      <w:r>
        <w:rPr>
          <w:rFonts w:ascii="Times New Roman" w:hAnsi="Times New Roman"/>
          <w:sz w:val="20"/>
          <w:szCs w:val="20"/>
        </w:rPr>
        <w:t>3)°</w:t>
      </w:r>
      <w:proofErr w:type="gramEnd"/>
      <w:r>
        <w:rPr>
          <w:rFonts w:ascii="Times New Roman" w:hAnsi="Times New Roman"/>
          <w:sz w:val="20"/>
          <w:szCs w:val="20"/>
        </w:rPr>
        <w:t>С.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Время выдержки 2 ч;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в) испытание на воздействие повышенной влажности (п 2.13) должно проводиться по методу 207-1 ГОСТ 20.57.406 для степени жесткости IV;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г) испыт</w:t>
      </w:r>
      <w:r>
        <w:rPr>
          <w:rFonts w:ascii="Times New Roman" w:hAnsi="Times New Roman"/>
          <w:sz w:val="20"/>
          <w:szCs w:val="20"/>
        </w:rPr>
        <w:t xml:space="preserve">ание ламп на </w:t>
      </w:r>
      <w:proofErr w:type="spellStart"/>
      <w:r>
        <w:rPr>
          <w:rFonts w:ascii="Times New Roman" w:hAnsi="Times New Roman"/>
          <w:sz w:val="20"/>
          <w:szCs w:val="20"/>
        </w:rPr>
        <w:t>вибропрочность</w:t>
      </w:r>
      <w:proofErr w:type="spellEnd"/>
      <w:r>
        <w:rPr>
          <w:rFonts w:ascii="Times New Roman" w:hAnsi="Times New Roman"/>
          <w:sz w:val="20"/>
          <w:szCs w:val="20"/>
        </w:rPr>
        <w:t xml:space="preserve"> (п. 2.14) должно проводиться по методу 103-2 ГОСТ 20.57.406 в диапазоне частот и ускорений, указанных в табл. 8.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Таблица 8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2"/>
        <w:gridCol w:w="1716"/>
        <w:gridCol w:w="1687"/>
        <w:gridCol w:w="1676"/>
        <w:gridCol w:w="1709"/>
        <w:gridCol w:w="1690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Поддиапазон частот, Гц</w:t>
            </w:r>
          </w:p>
        </w:tc>
        <w:tc>
          <w:tcPr>
            <w:tcW w:w="140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Амплитуда, мм</w:t>
            </w:r>
          </w:p>
        </w:tc>
        <w:tc>
          <w:tcPr>
            <w:tcW w:w="27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Ускорение</w:t>
            </w:r>
          </w:p>
        </w:tc>
        <w:tc>
          <w:tcPr>
            <w:tcW w:w="27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Время, 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3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м/с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нерабочем состоянии</w:t>
            </w:r>
          </w:p>
        </w:tc>
        <w:tc>
          <w:tcPr>
            <w:tcW w:w="138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рабочем состо</w:t>
            </w:r>
            <w:r>
              <w:rPr>
                <w:rFonts w:ascii="Times New Roman" w:hAnsi="Times New Roman"/>
                <w:sz w:val="20"/>
                <w:szCs w:val="20"/>
              </w:rPr>
              <w:t>янии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10-20</w:t>
            </w:r>
          </w:p>
        </w:tc>
        <w:tc>
          <w:tcPr>
            <w:tcW w:w="140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3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0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1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20-35</w:t>
            </w:r>
          </w:p>
        </w:tc>
        <w:tc>
          <w:tcPr>
            <w:tcW w:w="140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4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7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140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Испытание проводят в двух взаимно перпендикулярных направлениях.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Время испытаний поровну делится между направлениями.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Лампы считаются выдержавшими испытания на механические и климатические возде</w:t>
      </w:r>
      <w:r>
        <w:rPr>
          <w:rFonts w:ascii="Times New Roman" w:hAnsi="Times New Roman"/>
          <w:sz w:val="20"/>
          <w:szCs w:val="20"/>
        </w:rPr>
        <w:t>йствия, если при включении на расчетное напряжение на время, равное 1 мин, они горят и не произошло коррозии цоколей, препятствующей нормальной эксплуатации ламп.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1, 2, 4, 5, 6).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5.15 Проверка правильности нанесения и отчетли</w:t>
      </w:r>
      <w:r>
        <w:rPr>
          <w:rFonts w:ascii="Times New Roman" w:hAnsi="Times New Roman"/>
          <w:sz w:val="20"/>
          <w:szCs w:val="20"/>
        </w:rPr>
        <w:t>вости маркировки (п. 6.1) и проверка правильности упаковки (пп. 6.2, 6.3) должна проводиться внешним осмотром. Прочность нанесения маркировки на колбе должна проверяться путем трехкратного протирания хлопчатобумажной салфеткой, увлажненной водой. После про</w:t>
      </w:r>
      <w:r>
        <w:rPr>
          <w:rFonts w:ascii="Times New Roman" w:hAnsi="Times New Roman"/>
          <w:sz w:val="20"/>
          <w:szCs w:val="20"/>
        </w:rPr>
        <w:t>тирания маркировка должна быть отчетливой и легко читаться.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5.16. Испытание ламп на прочность при транспортировании должно проводиться по ГОСТ 23216 для условий транспортирования Л.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МАРКИРОВКА, УПАКОВКА, ТРАНСПОРТИРОВАНИЕ И ХРАНЕНИЕ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6.1. На лампе долж</w:t>
      </w:r>
      <w:r>
        <w:rPr>
          <w:rFonts w:ascii="Times New Roman" w:hAnsi="Times New Roman"/>
          <w:sz w:val="20"/>
          <w:szCs w:val="20"/>
        </w:rPr>
        <w:t>ны быть отчетливо и прочно нанесены следующие обозначения: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товарный знак предприятия-изготовителя;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диапазон напряжений в вольтах;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номинальная мощность в ваттах;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отличительный индекс "П" для ламп БК-235-245-60-П и БК-235-245-100-П;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дата изготовления (кварта</w:t>
      </w:r>
      <w:r>
        <w:rPr>
          <w:rFonts w:ascii="Times New Roman" w:hAnsi="Times New Roman"/>
          <w:sz w:val="20"/>
          <w:szCs w:val="20"/>
        </w:rPr>
        <w:t>л, год).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Маркировка, упаковка, транспортирование и хранение должны соответствовать ГОСТ 25834 и настоящему стандарту.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1, 2, 3, 5, 7).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6.2. Каждая лампа должна быть вложена в защитную манжету из двухслойного гофрированного кар</w:t>
      </w:r>
      <w:r>
        <w:rPr>
          <w:rFonts w:ascii="Times New Roman" w:hAnsi="Times New Roman"/>
          <w:sz w:val="20"/>
          <w:szCs w:val="20"/>
        </w:rPr>
        <w:t>тона типа Д по ГОСТ 7376.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Уложенные в защитные манжеты лампы должны быть упакованы в ящики из гофрированного картона по ГОСТ 5884.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Лампы мощностью 300 Вт и выше должны быть упакованы в ящики по ГОСТ 5884 с решетками из гофрированного картона, предохраняющи</w:t>
      </w:r>
      <w:r>
        <w:rPr>
          <w:rFonts w:ascii="Times New Roman" w:hAnsi="Times New Roman"/>
          <w:sz w:val="20"/>
          <w:szCs w:val="20"/>
        </w:rPr>
        <w:t>ми лампы от взаимного соприкосновения и их повреждения.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двухрядном укладывании ламп (как в защитных манжетах, так и в решетках) ящики должны быть снабжены горизонтальными прокладками.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Ящики должны быть оклеены клеевой лентой марки В</w:t>
      </w:r>
      <w:r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 xml:space="preserve"> по ГОСТ 18251 или </w:t>
      </w:r>
      <w:r>
        <w:rPr>
          <w:rFonts w:ascii="Times New Roman" w:hAnsi="Times New Roman"/>
          <w:sz w:val="20"/>
          <w:szCs w:val="20"/>
        </w:rPr>
        <w:t>бумажной лентой по техническим показателям не ниже бумаги-основы для клеевой ленты марки В</w:t>
      </w:r>
      <w:r>
        <w:rPr>
          <w:rFonts w:ascii="Times New Roman" w:hAnsi="Times New Roman"/>
          <w:sz w:val="20"/>
          <w:szCs w:val="20"/>
          <w:vertAlign w:val="subscript"/>
        </w:rPr>
        <w:t>3</w:t>
      </w:r>
      <w:r>
        <w:rPr>
          <w:rFonts w:ascii="Times New Roman" w:hAnsi="Times New Roman"/>
          <w:sz w:val="20"/>
          <w:szCs w:val="20"/>
        </w:rPr>
        <w:t xml:space="preserve"> по ГОСТ 10459 шириной 70-75 мм и натриевым жидким стеклом по ГОСТ 13078 в соответствии с черт. 5, 6.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Допускается оклеивать ящики массой до 8 кг клеевой или бумажной</w:t>
      </w:r>
      <w:r>
        <w:rPr>
          <w:rFonts w:ascii="Times New Roman" w:hAnsi="Times New Roman"/>
          <w:sz w:val="20"/>
          <w:szCs w:val="20"/>
        </w:rPr>
        <w:t xml:space="preserve"> лентой шириной 100 мм в соответствии с черт. 7.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43"/>
        <w:gridCol w:w="2843"/>
        <w:gridCol w:w="2843"/>
      </w:tblGrid>
      <w:tr w:rsidR="00000000">
        <w:tc>
          <w:tcPr>
            <w:tcW w:w="2843" w:type="dxa"/>
          </w:tcPr>
          <w:p w:rsidR="00000000" w:rsidRDefault="00FE33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1409700" cy="12954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Черт. 5</w:t>
            </w:r>
          </w:p>
        </w:tc>
        <w:tc>
          <w:tcPr>
            <w:tcW w:w="2843" w:type="dxa"/>
          </w:tcPr>
          <w:p w:rsidR="00000000" w:rsidRDefault="00FE33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1352550" cy="13049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Черт. 6</w:t>
            </w:r>
          </w:p>
        </w:tc>
        <w:tc>
          <w:tcPr>
            <w:tcW w:w="2843" w:type="dxa"/>
          </w:tcPr>
          <w:p w:rsidR="00000000" w:rsidRDefault="00FE33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1371600" cy="130492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E06D7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Черт. 7</w:t>
            </w:r>
          </w:p>
        </w:tc>
      </w:tr>
    </w:tbl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Концы клеевой или бумажной ленты должны заходить на прилегающие к заклеиваемому шву стенки ящика не менее чем на 50 мм.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Допускается оклеивать ящики клеевой или бумажной ленто</w:t>
      </w:r>
      <w:r>
        <w:rPr>
          <w:rFonts w:ascii="Times New Roman" w:hAnsi="Times New Roman"/>
          <w:sz w:val="20"/>
          <w:szCs w:val="20"/>
        </w:rPr>
        <w:t>й по всем швам, включая и вертикальный, для обеспечения герметичности упаковки изделий.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механизированном способе оклейки ящиков допускается применение других методов оклейки при условии, что будет обеспечена требуемая прочность упаковки ящика.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 согла</w:t>
      </w:r>
      <w:r>
        <w:rPr>
          <w:rFonts w:ascii="Times New Roman" w:hAnsi="Times New Roman"/>
          <w:sz w:val="20"/>
          <w:szCs w:val="20"/>
        </w:rPr>
        <w:t>сованию с потребителем допускаются другие виды упаковки, обеспечивающие сохранность ламп при транспортировании и хранении.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Для ламп, предназначенных для розничной торговой сети, допускается дополнительная упаковка ламп в защитных манжетах в блоки по 4, 6, </w:t>
      </w:r>
      <w:r>
        <w:rPr>
          <w:rFonts w:ascii="Times New Roman" w:hAnsi="Times New Roman"/>
          <w:sz w:val="20"/>
          <w:szCs w:val="20"/>
        </w:rPr>
        <w:t>8, 10 шт. из коробочного картона по ГОСТ 7933 или полиэтиленовой пленки по ГОСТ 10354.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Лампы, упакованные в соответствии с требованиями настоящего стандарта, при железнодорожных перевозках транспортируются </w:t>
      </w:r>
      <w:proofErr w:type="spellStart"/>
      <w:r>
        <w:rPr>
          <w:rFonts w:ascii="Times New Roman" w:hAnsi="Times New Roman"/>
          <w:sz w:val="20"/>
          <w:szCs w:val="20"/>
        </w:rPr>
        <w:t>повагонными</w:t>
      </w:r>
      <w:proofErr w:type="spellEnd"/>
      <w:r>
        <w:rPr>
          <w:rFonts w:ascii="Times New Roman" w:hAnsi="Times New Roman"/>
          <w:sz w:val="20"/>
          <w:szCs w:val="20"/>
        </w:rPr>
        <w:t xml:space="preserve"> отправками или в контейнерах.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</w:t>
      </w:r>
      <w:r>
        <w:rPr>
          <w:rFonts w:ascii="Times New Roman" w:hAnsi="Times New Roman"/>
          <w:b/>
          <w:sz w:val="20"/>
          <w:szCs w:val="20"/>
        </w:rPr>
        <w:t>нная редакция, Изм. № 1, 4, 5, 7).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6.3. Транспортная маркировка - по ГОСТ 14192.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ящик с лампами должны быть нанесены манипуляционные знаки "Осторожно, хрупкое!" и "Боится сырости" по ГОСТ 14192 и наклеена этикетка, содержащая: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наименование предприятия-</w:t>
      </w:r>
      <w:r>
        <w:rPr>
          <w:rFonts w:ascii="Times New Roman" w:hAnsi="Times New Roman"/>
          <w:sz w:val="20"/>
          <w:szCs w:val="20"/>
        </w:rPr>
        <w:t>изготовителя;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наименование ламп;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тип ламп;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диапазон напряжений в вольтах;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номинальная мощность в ваттах;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тип цоколя;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количество ламп;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дата изготовления;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обозначение настоящего стандарта;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код ОКП;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клеймо технического контроля;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Допускается дополнительно нано</w:t>
      </w:r>
      <w:r>
        <w:rPr>
          <w:rFonts w:ascii="Times New Roman" w:hAnsi="Times New Roman"/>
          <w:sz w:val="20"/>
          <w:szCs w:val="20"/>
        </w:rPr>
        <w:t>сить манипуляционные знаки на этикетку.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4, 7).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6.4 Условия транспортирования ламп в части воздействия механических факторов должны соответствовать условиям транспортирования Л по ГОСТ 23216.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Условия транспортирования в части </w:t>
      </w:r>
      <w:r>
        <w:rPr>
          <w:rFonts w:ascii="Times New Roman" w:hAnsi="Times New Roman"/>
          <w:sz w:val="20"/>
          <w:szCs w:val="20"/>
        </w:rPr>
        <w:t>воздействия климатических факторов должны соответствовать группе 5 (ОЖ4) по ГОСТ 15150.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1, 3).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  <w:lang w:val="en-US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6.5. Условия хранения ламп должны соответствовать группе I (Л) ГОСТ 15150.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Высота штабеля ящиков с лампами при хранении (складиров</w:t>
      </w:r>
      <w:r>
        <w:rPr>
          <w:rFonts w:ascii="Times New Roman" w:hAnsi="Times New Roman"/>
          <w:sz w:val="20"/>
          <w:szCs w:val="20"/>
        </w:rPr>
        <w:t>ании) должна быть не более 2,7 м.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Срок хранения - 24 мес.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1, 5).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УКАЗАНИЯ ПО ЭКСПЛУАТАЦИИ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7.1. Лампы рекомендуется эксплуатировать при расчетном напряжении, так как электрические, световые параметры и продолжительность го</w:t>
      </w:r>
      <w:r>
        <w:rPr>
          <w:rFonts w:ascii="Times New Roman" w:hAnsi="Times New Roman"/>
          <w:sz w:val="20"/>
          <w:szCs w:val="20"/>
        </w:rPr>
        <w:t>рения чувствительны к изменениям напряжения.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изменении напряжения от 100 до 110% расчетного значения зависимость продолжительности горения от напряжения определяется следующим соотношением:</w:t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-26"/>
          <w:sz w:val="20"/>
          <w:szCs w:val="20"/>
        </w:rPr>
        <w:object w:dxaOrig="15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35.25pt" o:ole="">
            <v:imagedata r:id="rId20" o:title=""/>
          </v:shape>
          <o:OLEObject Type="Embed" ProgID="Equation.DSMT4" ShapeID="_x0000_i1025" DrawAspect="Content" ObjectID="_1464987381" r:id="rId21"/>
        </w:objec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i/>
          <w:sz w:val="20"/>
          <w:szCs w:val="20"/>
        </w:rPr>
        <w:t>Т</w:t>
      </w:r>
      <w:r>
        <w:rPr>
          <w:rFonts w:ascii="Times New Roman" w:hAnsi="Times New Roman"/>
          <w:i/>
          <w:sz w:val="20"/>
          <w:szCs w:val="20"/>
          <w:vertAlign w:val="subscript"/>
        </w:rPr>
        <w:t>п</w:t>
      </w:r>
      <w:proofErr w:type="spellEnd"/>
      <w:r>
        <w:rPr>
          <w:rFonts w:ascii="Times New Roman" w:hAnsi="Times New Roman"/>
          <w:sz w:val="20"/>
          <w:szCs w:val="20"/>
        </w:rPr>
        <w:t xml:space="preserve"> - продолжительность горения при</w:t>
      </w:r>
      <w:r>
        <w:rPr>
          <w:rFonts w:ascii="Times New Roman" w:hAnsi="Times New Roman"/>
          <w:sz w:val="20"/>
          <w:szCs w:val="20"/>
        </w:rPr>
        <w:t xml:space="preserve"> заданном напряжении, ч;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i/>
          <w:sz w:val="20"/>
          <w:szCs w:val="20"/>
        </w:rPr>
        <w:t>Т</w:t>
      </w:r>
      <w:r>
        <w:rPr>
          <w:rFonts w:ascii="Times New Roman" w:hAnsi="Times New Roman"/>
          <w:i/>
          <w:sz w:val="20"/>
          <w:szCs w:val="20"/>
          <w:vertAlign w:val="subscript"/>
        </w:rPr>
        <w:t>н</w:t>
      </w:r>
      <w:proofErr w:type="spellEnd"/>
      <w:r>
        <w:rPr>
          <w:rFonts w:ascii="Times New Roman" w:hAnsi="Times New Roman"/>
          <w:sz w:val="20"/>
          <w:szCs w:val="20"/>
        </w:rPr>
        <w:t xml:space="preserve"> - продолжительность горения при расчетном напряжении, ч;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  <w:lang w:val="en-US"/>
        </w:rPr>
        <w:t>U</w:t>
      </w:r>
      <w:r>
        <w:rPr>
          <w:rFonts w:ascii="Times New Roman" w:hAnsi="Times New Roman"/>
          <w:i/>
          <w:sz w:val="20"/>
          <w:szCs w:val="20"/>
          <w:vertAlign w:val="subscript"/>
        </w:rPr>
        <w:t>п</w:t>
      </w:r>
      <w:r>
        <w:rPr>
          <w:rFonts w:ascii="Times New Roman" w:hAnsi="Times New Roman"/>
          <w:sz w:val="20"/>
          <w:szCs w:val="20"/>
        </w:rPr>
        <w:t xml:space="preserve"> - усредненное эффективное значение напряжения в течение продолжительности горения, В;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  <w:lang w:val="en-US"/>
        </w:rPr>
        <w:t>U</w:t>
      </w:r>
      <w:r>
        <w:rPr>
          <w:rFonts w:ascii="Times New Roman" w:hAnsi="Times New Roman"/>
          <w:i/>
          <w:sz w:val="20"/>
          <w:szCs w:val="20"/>
          <w:vertAlign w:val="subscript"/>
        </w:rPr>
        <w:t>н</w:t>
      </w:r>
      <w:r>
        <w:rPr>
          <w:rFonts w:ascii="Times New Roman" w:hAnsi="Times New Roman"/>
          <w:sz w:val="20"/>
          <w:szCs w:val="20"/>
        </w:rPr>
        <w:t xml:space="preserve"> - расчетное напряжение, В;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  <w:lang w:val="en-US"/>
        </w:rPr>
        <w:t>n</w:t>
      </w:r>
      <w:r>
        <w:rPr>
          <w:rFonts w:ascii="Times New Roman" w:hAnsi="Times New Roman"/>
          <w:sz w:val="20"/>
          <w:szCs w:val="20"/>
        </w:rPr>
        <w:t xml:space="preserve"> - </w:t>
      </w:r>
      <w:proofErr w:type="gramStart"/>
      <w:r>
        <w:rPr>
          <w:rFonts w:ascii="Times New Roman" w:hAnsi="Times New Roman"/>
          <w:sz w:val="20"/>
          <w:szCs w:val="20"/>
        </w:rPr>
        <w:t>показатель</w:t>
      </w:r>
      <w:proofErr w:type="gramEnd"/>
      <w:r>
        <w:rPr>
          <w:rFonts w:ascii="Times New Roman" w:hAnsi="Times New Roman"/>
          <w:sz w:val="20"/>
          <w:szCs w:val="20"/>
        </w:rPr>
        <w:t xml:space="preserve"> пересчета, равный 13 для вакуумных ла</w:t>
      </w:r>
      <w:r>
        <w:rPr>
          <w:rFonts w:ascii="Times New Roman" w:hAnsi="Times New Roman"/>
          <w:sz w:val="20"/>
          <w:szCs w:val="20"/>
        </w:rPr>
        <w:t xml:space="preserve">мп и 14 - для </w:t>
      </w:r>
      <w:proofErr w:type="spellStart"/>
      <w:r>
        <w:rPr>
          <w:rFonts w:ascii="Times New Roman" w:hAnsi="Times New Roman"/>
          <w:sz w:val="20"/>
          <w:szCs w:val="20"/>
        </w:rPr>
        <w:t>газополных</w:t>
      </w:r>
      <w:proofErr w:type="spellEnd"/>
      <w:r>
        <w:rPr>
          <w:rFonts w:ascii="Times New Roman" w:hAnsi="Times New Roman"/>
          <w:sz w:val="20"/>
          <w:szCs w:val="20"/>
        </w:rPr>
        <w:t xml:space="preserve"> ламп.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Графически зависимость параметров ламп от напряжения питания приведена в приложении 8.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напряжениях более 110% расчетного происходит резкое снижение продолжительности горения ламп.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7.2. Ввертывать и вывертывать лампы из па</w:t>
      </w:r>
      <w:r>
        <w:rPr>
          <w:rFonts w:ascii="Times New Roman" w:hAnsi="Times New Roman"/>
          <w:sz w:val="20"/>
          <w:szCs w:val="20"/>
        </w:rPr>
        <w:t>тронов следует только в холодном состоянии и при выключенном напряжении.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7.3. В местах с повышенным напряжением в сети следует применять лампы с напряжением 230-240, 235-245, 245-255 В.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7.4. Лампы должны эксплуатироваться только с патронами по ГОСТ 2746, Г</w:t>
      </w:r>
      <w:r>
        <w:rPr>
          <w:rFonts w:ascii="Times New Roman" w:hAnsi="Times New Roman"/>
          <w:sz w:val="20"/>
          <w:szCs w:val="20"/>
        </w:rPr>
        <w:t>ОСТ 9806, ТУ 545.353, при этом температура на поверхности цоколя лампы при горении не должна превышать 210°С (483 К).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Температуру на поверхности цоколя лампы при горении измеряют термоэлектрическим преобразователем ТХК ГОСТ 3044*.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</w:t>
      </w:r>
    </w:p>
    <w:p w:rsidR="00000000" w:rsidRDefault="00E06D77">
      <w:pPr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На т</w:t>
      </w:r>
      <w:r>
        <w:rPr>
          <w:rFonts w:ascii="Times New Roman" w:hAnsi="Times New Roman"/>
        </w:rPr>
        <w:t>ерритории Российской Федерации действует ГОСТ Р 8.585-2001.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4, 5).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7.5. Для включения и выключения ламп рекомендуется пользоваться </w:t>
      </w:r>
      <w:proofErr w:type="spellStart"/>
      <w:r>
        <w:rPr>
          <w:rFonts w:ascii="Times New Roman" w:hAnsi="Times New Roman"/>
          <w:sz w:val="20"/>
          <w:szCs w:val="20"/>
        </w:rPr>
        <w:t>темнителями</w:t>
      </w:r>
      <w:proofErr w:type="spellEnd"/>
      <w:r>
        <w:rPr>
          <w:rFonts w:ascii="Times New Roman" w:hAnsi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sz w:val="20"/>
          <w:szCs w:val="20"/>
        </w:rPr>
        <w:t>даймерами</w:t>
      </w:r>
      <w:proofErr w:type="spellEnd"/>
      <w:r>
        <w:rPr>
          <w:rFonts w:ascii="Times New Roman" w:hAnsi="Times New Roman"/>
          <w:sz w:val="20"/>
          <w:szCs w:val="20"/>
        </w:rPr>
        <w:t>), позволяющими постепенно повышать и понижать напряжение питания.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 Г</w:t>
      </w:r>
      <w:r>
        <w:rPr>
          <w:rFonts w:ascii="Times New Roman" w:hAnsi="Times New Roman"/>
          <w:sz w:val="20"/>
          <w:szCs w:val="20"/>
        </w:rPr>
        <w:t>АРАНТИИ ИЗГОТОВИТЕЛЯ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8.1. Изготовитель гарантирует соответствие ламп требованиям настоящего стандарта при соблюдении условий эксплуатации, транспортирования и хранения.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Гарантийный срок эксплуатации - три месяца со дня ввода ламп в эксплуатацию или со дня</w:t>
      </w:r>
      <w:r>
        <w:rPr>
          <w:rFonts w:ascii="Times New Roman" w:hAnsi="Times New Roman"/>
          <w:sz w:val="20"/>
          <w:szCs w:val="20"/>
        </w:rPr>
        <w:t xml:space="preserve"> продажи через розничную торговую сеть.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1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Справочное</w:t>
      </w: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ПАРАМЕТРЫ ЛАМП ПРИ НАПРЯЖЕНИИ 220 В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5"/>
        <w:gridCol w:w="2213"/>
        <w:gridCol w:w="2207"/>
        <w:gridCol w:w="224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Типы ламп</w:t>
            </w:r>
          </w:p>
        </w:tc>
        <w:tc>
          <w:tcPr>
            <w:tcW w:w="181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Мощность, Вт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Световой поток, лм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Средняя продолжительность горения, 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220-230-15-1</w:t>
            </w:r>
          </w:p>
        </w:tc>
        <w:tc>
          <w:tcPr>
            <w:tcW w:w="181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14,4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230-240-15-1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220-230-25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230-240-25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22,5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235-245-15-1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235-245-25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220-230-40-1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220-230-40-1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38,6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230-240-40-1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35,6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230-240-40-1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220-230-60-1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220-230-60-1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728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230-240-60-1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230-240-60-1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235-245-60-1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220-230-75-1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230-240-75-1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220-230-100-1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220-230-100-1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230-240-100-1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230-240-1</w:t>
            </w:r>
            <w:r>
              <w:rPr>
                <w:rFonts w:ascii="Times New Roman" w:hAnsi="Times New Roman"/>
                <w:sz w:val="20"/>
                <w:szCs w:val="20"/>
              </w:rPr>
              <w:t>00-1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1127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235-245-40-1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235-245-100-1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235-245-150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 230-240-200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220-230-25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235-245-25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220-230-36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33,9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383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235-245-36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220-230-5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659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235-245-54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512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220-230-93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89,7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235-245-93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80,9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972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200-230-150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220-230-150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230-240-150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235-245-150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220-230-200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230-240</w:t>
            </w:r>
            <w:r>
              <w:rPr>
                <w:rFonts w:ascii="Times New Roman" w:hAnsi="Times New Roman"/>
                <w:sz w:val="20"/>
                <w:szCs w:val="20"/>
              </w:rPr>
              <w:t>-200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220-230-300-2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289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230-240-300-2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220-230-500-1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482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7650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230-240-500-1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6480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220-230-750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723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12080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220-230-1000-2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964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17150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230-240-1000-2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14540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225-235-15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245-255-15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225-235-25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196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245-255-25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20,4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225-235-40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354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245-255-40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32,6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262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245-255-40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32,6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284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225-235-60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235-245-60-П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245-255-60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245-255-60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477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225-235-100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235-245-100-П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9470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245-255-100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81,5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БК 245-255-100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81,5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928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225-235-150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1764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245-255-150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1287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 245-255-150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1363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225-235-200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186,2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471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235-245-200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174,0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2105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245-255-200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1818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245-255-300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3017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900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 245-255-500</w:t>
            </w:r>
          </w:p>
        </w:tc>
        <w:tc>
          <w:tcPr>
            <w:tcW w:w="1816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</w:t>
            </w:r>
          </w:p>
        </w:tc>
        <w:tc>
          <w:tcPr>
            <w:tcW w:w="1811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5200</w:t>
            </w:r>
          </w:p>
        </w:tc>
        <w:tc>
          <w:tcPr>
            <w:tcW w:w="1842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5980</w:t>
            </w:r>
          </w:p>
        </w:tc>
      </w:tr>
    </w:tbl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3, 4, 5, 7).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2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Справочное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СТАТИСТИЧЕСКАЯ ОСНОВА ПРАВИЛ ПРИЕМКИ</w:t>
      </w: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(ПРИЕМОСДАТОЧНЫЕ ИСПЫ</w:t>
      </w:r>
      <w:r>
        <w:rPr>
          <w:rFonts w:ascii="Times New Roman" w:hAnsi="Times New Roman"/>
          <w:sz w:val="20"/>
          <w:szCs w:val="20"/>
        </w:rPr>
        <w:t>ТАНИЯ)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Правила приемки, установленные настоящим стандартом, обеспечивают приемку партий по каждому пункту требований с вероятностью не менее 0,9 при условии, что содержание дефектных ламп в партиях не превышает приемочного уровня, приведенного в таблице.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tbl>
      <w:tblPr>
        <w:tblW w:w="4983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9"/>
        <w:gridCol w:w="2989"/>
        <w:gridCol w:w="1416"/>
        <w:gridCol w:w="1547"/>
        <w:gridCol w:w="1545"/>
        <w:gridCol w:w="1459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Группа испытаний</w:t>
            </w:r>
          </w:p>
        </w:tc>
        <w:tc>
          <w:tcPr>
            <w:tcW w:w="245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Пункты требований стандарта</w:t>
            </w:r>
          </w:p>
        </w:tc>
        <w:tc>
          <w:tcPr>
            <w:tcW w:w="489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Приемочный уровень дефектности по ГОСТ 18242*, 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мощность 15-200 Вт</w:t>
            </w:r>
          </w:p>
        </w:tc>
        <w:tc>
          <w:tcPr>
            <w:tcW w:w="24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мощность 300-1000 Вт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каждому пункту</w:t>
            </w:r>
          </w:p>
        </w:tc>
        <w:tc>
          <w:tcPr>
            <w:tcW w:w="1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всем пунктам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каждому пункту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всем пунктам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2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 (размеры); 2.2; 6.1; 2.3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1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II</w:t>
            </w:r>
          </w:p>
        </w:tc>
        <w:tc>
          <w:tcPr>
            <w:tcW w:w="2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 (в части световых и электрических параметров); 2.11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6,5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2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1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2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1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E06D7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</w:tbl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</w:t>
      </w:r>
    </w:p>
    <w:p w:rsidR="00000000" w:rsidRDefault="00E06D77">
      <w:pPr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На территории Российской Федерации действует ГОСТ Р 50779.71-99.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(Измененная редакция, Изм. № 4, 5).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3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</w:t>
      </w:r>
      <w:r>
        <w:rPr>
          <w:rFonts w:ascii="Times New Roman" w:hAnsi="Times New Roman"/>
          <w:sz w:val="20"/>
          <w:szCs w:val="20"/>
        </w:rPr>
        <w:t>комендуемое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Прибор для измерения высоты светового центра</w:t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</w:p>
    <w:p w:rsidR="00000000" w:rsidRDefault="00FE3351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524125" cy="18288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1 - измерительная стойка; 2 - патрон; 3 - контролируемая лампа</w:t>
      </w:r>
    </w:p>
    <w:p w:rsidR="00000000" w:rsidRDefault="00E06D77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DB1BFA" w:rsidRDefault="00DB1BFA">
      <w:pPr>
        <w:ind w:firstLine="284"/>
        <w:jc w:val="both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4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Рекомендуемое</w:t>
      </w: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Динамометр для проверки прочности сварки бокового токового ввода</w:t>
      </w:r>
    </w:p>
    <w:p w:rsidR="00000000" w:rsidRDefault="00FE3351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4743450" cy="10953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06D77">
      <w:pPr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</w:t>
      </w:r>
    </w:p>
    <w:p w:rsidR="00000000" w:rsidRDefault="00E06D77">
      <w:pPr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Размер для справок</w:t>
      </w:r>
      <w:r>
        <w:rPr>
          <w:rFonts w:ascii="Times New Roman" w:hAnsi="Times New Roman"/>
        </w:rPr>
        <w:t>.</w:t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1 - специальный винт; 2 - корпус; 3 - пружина; 4 - игла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5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Рекомендуемое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Установка для испытаний цоколей на скручивание</w:t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</w:p>
    <w:p w:rsidR="00000000" w:rsidRDefault="00FE3351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0" distR="0">
            <wp:extent cx="2714625" cy="18573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1 - лампа; 2 - патрон; 3 - стойка; 4 - противовес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6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Рекомендуемое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Установка для определения </w:t>
      </w:r>
      <w:proofErr w:type="spellStart"/>
      <w:r>
        <w:rPr>
          <w:rFonts w:ascii="Times New Roman" w:hAnsi="Times New Roman"/>
          <w:sz w:val="20"/>
          <w:szCs w:val="20"/>
        </w:rPr>
        <w:t>соосности</w:t>
      </w:r>
      <w:proofErr w:type="spellEnd"/>
      <w:r>
        <w:rPr>
          <w:rFonts w:ascii="Times New Roman" w:hAnsi="Times New Roman"/>
          <w:sz w:val="20"/>
          <w:szCs w:val="20"/>
        </w:rPr>
        <w:t xml:space="preserve"> ко</w:t>
      </w:r>
      <w:r>
        <w:rPr>
          <w:rFonts w:ascii="Times New Roman" w:hAnsi="Times New Roman"/>
          <w:sz w:val="20"/>
          <w:szCs w:val="20"/>
        </w:rPr>
        <w:t>лбы и цоколя ламп накаливания</w:t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</w:p>
    <w:p w:rsidR="00000000" w:rsidRDefault="00FE3351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381250" cy="22955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1 - основание; 2 - вращающийся патрон; 3 - лампа; 4 - индикатор; 5 - стойка; 6 - держатель кронштейна; 7 – кронштейн индикатора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8*</w:t>
      </w:r>
    </w:p>
    <w:p w:rsidR="00000000" w:rsidRDefault="00E06D77">
      <w:pPr>
        <w:ind w:firstLine="28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Справочное</w:t>
      </w: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</w:p>
    <w:p w:rsidR="00000000" w:rsidRDefault="00E06D77">
      <w:pPr>
        <w:pStyle w:val="Heading"/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Зависимость параметров ламп от напряжения питания</w:t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</w:p>
    <w:p w:rsidR="00000000" w:rsidRDefault="00FE3351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0" distR="0">
            <wp:extent cx="4152900" cy="45529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45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1 - продолжит</w:t>
      </w:r>
      <w:r>
        <w:rPr>
          <w:rFonts w:ascii="Times New Roman" w:hAnsi="Times New Roman"/>
          <w:sz w:val="20"/>
          <w:szCs w:val="20"/>
        </w:rPr>
        <w:t>ельность горения; 2 - световой поток; 3 - световая отдача; 4 - потребляемая мощность; 5 - ток</w:t>
      </w:r>
    </w:p>
    <w:p w:rsidR="00000000" w:rsidRDefault="00E06D77">
      <w:pPr>
        <w:ind w:firstLine="284"/>
        <w:rPr>
          <w:rFonts w:ascii="Times New Roman" w:hAnsi="Times New Roman"/>
          <w:sz w:val="20"/>
          <w:szCs w:val="20"/>
        </w:rPr>
      </w:pPr>
    </w:p>
    <w:p w:rsidR="00000000" w:rsidRDefault="00E06D77">
      <w:pPr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</w:t>
      </w:r>
    </w:p>
    <w:p w:rsidR="00000000" w:rsidRDefault="00E06D77">
      <w:pPr>
        <w:ind w:firstLine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* Приложение 7. </w:t>
      </w:r>
      <w:r>
        <w:rPr>
          <w:rFonts w:ascii="Times New Roman" w:hAnsi="Times New Roman"/>
          <w:b/>
        </w:rPr>
        <w:t>(Исключено, Изм. № 5)</w:t>
      </w:r>
    </w:p>
    <w:p w:rsidR="00E06D77" w:rsidRDefault="00E06D77">
      <w:pPr>
        <w:ind w:firstLine="284"/>
        <w:jc w:val="both"/>
        <w:rPr>
          <w:rFonts w:ascii="Times New Roman" w:hAnsi="Times New Roman"/>
          <w:b/>
        </w:rPr>
      </w:pPr>
    </w:p>
    <w:sectPr w:rsidR="00E06D77" w:rsidSect="00FE3351">
      <w:pgSz w:w="11907" w:h="16840" w:code="9"/>
      <w:pgMar w:top="567" w:right="567" w:bottom="567" w:left="567" w:header="720" w:footer="720" w:gutter="56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D77" w:rsidRDefault="00E06D77" w:rsidP="00FE3351">
      <w:r>
        <w:separator/>
      </w:r>
    </w:p>
  </w:endnote>
  <w:endnote w:type="continuationSeparator" w:id="0">
    <w:p w:rsidR="00E06D77" w:rsidRDefault="00E06D77" w:rsidP="00FE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351" w:rsidRDefault="00FE335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351" w:rsidRDefault="00FE335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351" w:rsidRDefault="00FE33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D77" w:rsidRDefault="00E06D77" w:rsidP="00FE3351">
      <w:r>
        <w:separator/>
      </w:r>
    </w:p>
  </w:footnote>
  <w:footnote w:type="continuationSeparator" w:id="0">
    <w:p w:rsidR="00E06D77" w:rsidRDefault="00E06D77" w:rsidP="00FE33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351" w:rsidRDefault="00FE335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351" w:rsidRDefault="00FE33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351" w:rsidRDefault="00FE335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51"/>
    <w:rsid w:val="00DB1BFA"/>
    <w:rsid w:val="00E06D77"/>
    <w:rsid w:val="00FE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semiHidden/>
    <w:rPr>
      <w:rFonts w:ascii="Arial" w:hAnsi="Arial" w:cs="Arial"/>
      <w:i/>
      <w:iCs/>
      <w:sz w:val="18"/>
      <w:szCs w:val="18"/>
    </w:rPr>
  </w:style>
  <w:style w:type="paragraph" w:customStyle="1" w:styleId="Context">
    <w:name w:val="Context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FE33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3351"/>
    <w:rPr>
      <w:rFonts w:ascii="Arial" w:hAnsi="Arial" w:cs="Arial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E33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3351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image" Target="media/image7.png"/><Relationship Id="rId26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image" Target="media/image6.png"/><Relationship Id="rId25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24" Type="http://schemas.openxmlformats.org/officeDocument/2006/relationships/image" Target="media/image12.png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22" Type="http://schemas.openxmlformats.org/officeDocument/2006/relationships/image" Target="media/image10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6288</Words>
  <Characters>35848</Characters>
  <Application>Microsoft Office Word</Application>
  <DocSecurity>0</DocSecurity>
  <Lines>298</Lines>
  <Paragraphs>84</Paragraphs>
  <ScaleCrop>false</ScaleCrop>
  <Company/>
  <LinksUpToDate>false</LinksUpToDate>
  <CharactersWithSpaces>42052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2014-06-22T18:08:00Z</dcterms:created>
  <dcterms:modified xsi:type="dcterms:W3CDTF">2014-06-22T18:10:00Z</dcterms:modified>
</cp:coreProperties>
</file>